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B61E0" w14:textId="77777777" w:rsidR="00527BA9" w:rsidRPr="00A07A4F" w:rsidRDefault="000B2D8D" w:rsidP="004F75A6">
      <w:pPr>
        <w:sectPr w:rsidR="00527BA9" w:rsidRPr="00A07A4F">
          <w:headerReference w:type="default" r:id="rId12"/>
          <w:pgSz w:w="11900" w:h="16840"/>
          <w:pgMar w:top="1080" w:right="1080" w:bottom="1080" w:left="1080" w:header="708" w:footer="708" w:gutter="0"/>
          <w:cols w:space="708"/>
        </w:sectPr>
      </w:pPr>
      <w:r>
        <w:rPr>
          <w:noProof/>
        </w:rPr>
        <w:pict w14:anchorId="3209284F">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EndPr/>
                  <w:sdtContent>
                    <w:p w14:paraId="64941284" w14:textId="77777777" w:rsidR="008972D0" w:rsidRDefault="008972D0" w:rsidP="004717EE">
                      <w:pPr>
                        <w:pStyle w:val="Ondertitel"/>
                        <w:rPr>
                          <w:sz w:val="32"/>
                        </w:rPr>
                      </w:pPr>
                      <w:r>
                        <w:rPr>
                          <w:sz w:val="32"/>
                        </w:rPr>
                        <w:t>(testset versie 1.0)</w:t>
                      </w:r>
                    </w:p>
                    <w:p w14:paraId="1F973263" w14:textId="77777777" w:rsidR="008972D0" w:rsidRDefault="000B2D8D" w:rsidP="002E4B32">
                      <w:pPr>
                        <w:pStyle w:val="Ondertitel"/>
                        <w:spacing w:line="280" w:lineRule="atLeast"/>
                      </w:pPr>
                    </w:p>
                  </w:sdtContent>
                </w:sdt>
              </w:txbxContent>
            </v:textbox>
            <w10:wrap anchorx="page" anchory="page"/>
            <w10:anchorlock/>
          </v:shape>
        </w:pict>
      </w:r>
      <w:r>
        <w:rPr>
          <w:noProof/>
        </w:rPr>
        <w:pict w14:anchorId="245C22D0">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smallCaps/>
                      <w:sz w:val="48"/>
                    </w:rPr>
                    <w:alias w:val="Klik en tik de titel van het rapport"/>
                    <w:tag w:val="Klik en tik de titel van het rapport"/>
                    <w:id w:val="-1301066807"/>
                    <w:lock w:val="sdtLocked"/>
                  </w:sdtPr>
                  <w:sdtEndPr>
                    <w:rPr>
                      <w:smallCaps w:val="0"/>
                      <w:sz w:val="40"/>
                    </w:rPr>
                  </w:sdtEndPr>
                  <w:sdtContent>
                    <w:sdt>
                      <w:sdtPr>
                        <w:rPr>
                          <w:smallCaps/>
                          <w:sz w:val="48"/>
                        </w:rPr>
                        <w:alias w:val="Klik en tik de titel van het rapport"/>
                        <w:tag w:val="Klik en tik de titel van het rapport"/>
                        <w:id w:val="-1012375820"/>
                      </w:sdtPr>
                      <w:sdtEndPr>
                        <w:rPr>
                          <w:smallCaps w:val="0"/>
                          <w:sz w:val="40"/>
                        </w:rPr>
                      </w:sdtEndPr>
                      <w:sdtContent>
                        <w:p w14:paraId="4A8434A3" w14:textId="77777777" w:rsidR="008972D0" w:rsidRDefault="0057093C" w:rsidP="00607493">
                          <w:pPr>
                            <w:pStyle w:val="Ondertitel"/>
                            <w:rPr>
                              <w:sz w:val="36"/>
                            </w:rPr>
                          </w:pPr>
                          <w:r>
                            <w:rPr>
                              <w:sz w:val="36"/>
                            </w:rPr>
                            <w:t>Beschrijving testset Wab0-BAG</w:t>
                          </w:r>
                        </w:p>
                        <w:p w14:paraId="4CE44068" w14:textId="77777777" w:rsidR="008972D0" w:rsidRDefault="000B2D8D" w:rsidP="00607493">
                          <w:pPr>
                            <w:pStyle w:val="Ondertitel"/>
                            <w:rPr>
                              <w:b w:val="0"/>
                              <w:color w:val="auto"/>
                              <w:sz w:val="18"/>
                            </w:rPr>
                          </w:pPr>
                        </w:p>
                      </w:sdtContent>
                    </w:sdt>
                    <w:p w14:paraId="6B87C4E6" w14:textId="77777777" w:rsidR="008972D0" w:rsidRDefault="000B2D8D" w:rsidP="00B633A1">
                      <w:pPr>
                        <w:pStyle w:val="Ondertitel"/>
                      </w:pPr>
                    </w:p>
                  </w:sdtContent>
                </w:sdt>
              </w:txbxContent>
            </v:textbox>
            <w10:wrap anchorx="page" anchory="page"/>
            <w10:anchorlock/>
          </v:shape>
        </w:pict>
      </w:r>
    </w:p>
    <w:p w14:paraId="1646B70D" w14:textId="77777777" w:rsidR="00FC04CE" w:rsidRPr="00A07A4F" w:rsidRDefault="000B2D8D" w:rsidP="004F75A6">
      <w:pPr>
        <w:rPr>
          <w:rFonts w:eastAsia="Calibri"/>
        </w:rPr>
      </w:pPr>
      <w:bookmarkStart w:id="0" w:name="_Toc184810008"/>
      <w:r>
        <w:rPr>
          <w:noProof/>
        </w:rPr>
        <w:lastRenderedPageBreak/>
        <w:pict w14:anchorId="7DB03D4E">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style="mso-next-textbox:#Tekstvak 10">
              <w:txbxContent>
                <w:sdt>
                  <w:sdtPr>
                    <w:id w:val="2020339825"/>
                  </w:sdtPr>
                  <w:sdtEndPr/>
                  <w:sdtContent>
                    <w:sdt>
                      <w:sdtPr>
                        <w:id w:val="556291505"/>
                      </w:sdtPr>
                      <w:sdtEndPr/>
                      <w:sdtContent>
                        <w:p w14:paraId="68C44CCF" w14:textId="77777777" w:rsidR="00D67E75" w:rsidRPr="00FC04CE" w:rsidRDefault="00D67E75" w:rsidP="00D67E75">
                          <w:pPr>
                            <w:tabs>
                              <w:tab w:val="left" w:pos="1843"/>
                            </w:tabs>
                          </w:pPr>
                          <w:r>
                            <w:rPr>
                              <w:b/>
                            </w:rPr>
                            <w:t>D</w:t>
                          </w:r>
                          <w:r w:rsidRPr="00DA0A15">
                            <w:rPr>
                              <w:b/>
                            </w:rPr>
                            <w:t>ocumentversie:</w:t>
                          </w:r>
                          <w:r>
                            <w:rPr>
                              <w:b/>
                            </w:rPr>
                            <w:t xml:space="preserve"> </w:t>
                          </w:r>
                          <w:r>
                            <w:rPr>
                              <w:b/>
                            </w:rPr>
                            <w:tab/>
                          </w:r>
                          <w:r>
                            <w:t>0.92</w:t>
                          </w:r>
                        </w:p>
                        <w:p w14:paraId="4DC39B08" w14:textId="4A519C6E" w:rsidR="00D67E75" w:rsidRDefault="00D67E75" w:rsidP="00D67E75">
                          <w:pPr>
                            <w:tabs>
                              <w:tab w:val="left" w:pos="1843"/>
                            </w:tabs>
                          </w:pPr>
                          <w:r w:rsidRPr="00DA0A15">
                            <w:rPr>
                              <w:b/>
                            </w:rPr>
                            <w:t>Datum</w:t>
                          </w:r>
                          <w:r>
                            <w:rPr>
                              <w:b/>
                            </w:rPr>
                            <w:t>:</w:t>
                          </w:r>
                          <w:r>
                            <w:tab/>
                          </w:r>
                          <w:sdt>
                            <w:sdtPr>
                              <w:tag w:val="klik en typ datum"/>
                              <w:id w:val="1165445556"/>
                              <w:date w:fullDate="2014-09-12T00:00:00Z">
                                <w:dateFormat w:val="d MMMM yyyy"/>
                                <w:lid w:val="nl-NL"/>
                                <w:storeMappedDataAs w:val="dateTime"/>
                                <w:calendar w:val="gregorian"/>
                              </w:date>
                            </w:sdtPr>
                            <w:sdtEndPr/>
                            <w:sdtContent>
                              <w:r w:rsidR="00AD6274">
                                <w:t>12 september 2014</w:t>
                              </w:r>
                            </w:sdtContent>
                          </w:sdt>
                        </w:p>
                        <w:p w14:paraId="641F6915" w14:textId="77777777" w:rsidR="00D67E75" w:rsidRDefault="00D67E75" w:rsidP="00D67E75">
                          <w:pPr>
                            <w:tabs>
                              <w:tab w:val="left" w:pos="1843"/>
                            </w:tabs>
                          </w:pPr>
                          <w:r w:rsidRPr="00DA0A15">
                            <w:rPr>
                              <w:b/>
                            </w:rPr>
                            <w:t>Status</w:t>
                          </w:r>
                          <w:r>
                            <w:rPr>
                              <w:b/>
                            </w:rPr>
                            <w:t>:</w:t>
                          </w:r>
                          <w:r>
                            <w:tab/>
                            <w:t>Concept</w:t>
                          </w:r>
                          <w:r>
                            <w:br/>
                          </w:r>
                          <w:proofErr w:type="spellStart"/>
                          <w:r w:rsidRPr="00326F02">
                            <w:rPr>
                              <w:b/>
                            </w:rPr>
                            <w:t>Testsetversie</w:t>
                          </w:r>
                          <w:proofErr w:type="spellEnd"/>
                          <w:r w:rsidRPr="00326F02">
                            <w:rPr>
                              <w:b/>
                            </w:rPr>
                            <w:t>:</w:t>
                          </w:r>
                          <w:r>
                            <w:tab/>
                            <w:t>1.0</w:t>
                          </w:r>
                        </w:p>
                        <w:p w14:paraId="240F290A" w14:textId="77777777" w:rsidR="008972D0" w:rsidRDefault="000B2D8D" w:rsidP="00D67E75">
                          <w:pPr>
                            <w:tabs>
                              <w:tab w:val="left" w:pos="1843"/>
                            </w:tabs>
                          </w:pPr>
                        </w:p>
                      </w:sdtContent>
                    </w:sdt>
                    <w:p w14:paraId="74A63960" w14:textId="77777777" w:rsidR="008972D0" w:rsidRDefault="000B2D8D" w:rsidP="00076EE1">
                      <w:pPr>
                        <w:pStyle w:val="colofon"/>
                      </w:pPr>
                    </w:p>
                  </w:sdtContent>
                </w:sdt>
              </w:txbxContent>
            </v:textbox>
            <w10:wrap anchorx="page" anchory="page"/>
            <w10:anchorlock/>
          </v:shape>
        </w:pict>
      </w:r>
    </w:p>
    <w:bookmarkEnd w:id="0"/>
    <w:p w14:paraId="31E93E0C" w14:textId="77777777" w:rsidR="00D67E75" w:rsidRPr="00A07A4F" w:rsidRDefault="00D67E75" w:rsidP="00D67E75">
      <w:pPr>
        <w:pStyle w:val="koptitel"/>
      </w:pPr>
      <w:r>
        <w:lastRenderedPageBreak/>
        <w:t>I</w:t>
      </w:r>
      <w:r w:rsidRPr="00A07A4F">
        <w:t>nhoud</w:t>
      </w:r>
    </w:p>
    <w:p w14:paraId="5BFE2168" w14:textId="77777777" w:rsidR="00D67E75" w:rsidRPr="00A07A4F" w:rsidRDefault="00D67E75" w:rsidP="00D67E75">
      <w:pPr>
        <w:pStyle w:val="Kop2"/>
        <w:sectPr w:rsidR="00D67E75" w:rsidRPr="00A07A4F" w:rsidSect="00590B41">
          <w:headerReference w:type="even" r:id="rId13"/>
          <w:headerReference w:type="default" r:id="rId14"/>
          <w:footerReference w:type="even" r:id="rId15"/>
          <w:footerReference w:type="default" r:id="rId16"/>
          <w:headerReference w:type="first" r:id="rId17"/>
          <w:footerReference w:type="first" r:id="rId18"/>
          <w:pgSz w:w="11900" w:h="16840" w:code="9"/>
          <w:pgMar w:top="1985" w:right="1077" w:bottom="1021" w:left="1418" w:header="567" w:footer="510" w:gutter="0"/>
          <w:cols w:space="708"/>
        </w:sectPr>
      </w:pPr>
    </w:p>
    <w:p w14:paraId="3F5484D3" w14:textId="77777777" w:rsidR="00D67E75" w:rsidRPr="00A07A4F" w:rsidRDefault="00D67E75" w:rsidP="00D67E75"/>
    <w:p w14:paraId="34531AF3" w14:textId="77777777" w:rsidR="00685816" w:rsidRDefault="00D67E75">
      <w:pPr>
        <w:pStyle w:val="Inhopg1"/>
        <w:rPr>
          <w:rFonts w:asciiTheme="minorHAnsi" w:eastAsiaTheme="minorEastAsia" w:hAnsiTheme="minorHAnsi" w:cstheme="minorBidi"/>
          <w:b w:val="0"/>
          <w:noProof/>
          <w:sz w:val="22"/>
          <w:szCs w:val="22"/>
        </w:rPr>
      </w:pPr>
      <w:r w:rsidRPr="00A07A4F">
        <w:rPr>
          <w:b w:val="0"/>
        </w:rPr>
        <w:fldChar w:fldCharType="begin"/>
      </w:r>
      <w:r w:rsidRPr="00A07A4F">
        <w:rPr>
          <w:b w:val="0"/>
        </w:rPr>
        <w:instrText xml:space="preserve"> TOC \o "1-2" </w:instrText>
      </w:r>
      <w:r w:rsidRPr="00A07A4F">
        <w:rPr>
          <w:b w:val="0"/>
        </w:rPr>
        <w:fldChar w:fldCharType="separate"/>
      </w:r>
      <w:r w:rsidR="00685816">
        <w:rPr>
          <w:noProof/>
        </w:rPr>
        <w:t>1</w:t>
      </w:r>
      <w:r w:rsidR="00685816">
        <w:rPr>
          <w:rFonts w:asciiTheme="minorHAnsi" w:eastAsiaTheme="minorEastAsia" w:hAnsiTheme="minorHAnsi" w:cstheme="minorBidi"/>
          <w:b w:val="0"/>
          <w:noProof/>
          <w:sz w:val="22"/>
          <w:szCs w:val="22"/>
        </w:rPr>
        <w:tab/>
      </w:r>
      <w:r w:rsidR="00685816">
        <w:rPr>
          <w:noProof/>
        </w:rPr>
        <w:t>Inleiding</w:t>
      </w:r>
      <w:r w:rsidR="00685816">
        <w:rPr>
          <w:noProof/>
        </w:rPr>
        <w:tab/>
      </w:r>
      <w:r w:rsidR="00685816">
        <w:rPr>
          <w:noProof/>
        </w:rPr>
        <w:fldChar w:fldCharType="begin"/>
      </w:r>
      <w:r w:rsidR="00685816">
        <w:rPr>
          <w:noProof/>
        </w:rPr>
        <w:instrText xml:space="preserve"> PAGEREF _Toc398288810 \h </w:instrText>
      </w:r>
      <w:r w:rsidR="00685816">
        <w:rPr>
          <w:noProof/>
        </w:rPr>
      </w:r>
      <w:r w:rsidR="00685816">
        <w:rPr>
          <w:noProof/>
        </w:rPr>
        <w:fldChar w:fldCharType="separate"/>
      </w:r>
      <w:r w:rsidR="00685816">
        <w:rPr>
          <w:noProof/>
        </w:rPr>
        <w:t>5</w:t>
      </w:r>
      <w:r w:rsidR="00685816">
        <w:rPr>
          <w:noProof/>
        </w:rPr>
        <w:fldChar w:fldCharType="end"/>
      </w:r>
    </w:p>
    <w:p w14:paraId="733DB4C4" w14:textId="77777777" w:rsidR="00685816" w:rsidRDefault="00685816">
      <w:pPr>
        <w:pStyle w:val="Inhopg2"/>
        <w:rPr>
          <w:noProof/>
        </w:rPr>
      </w:pPr>
      <w:r>
        <w:rPr>
          <w:noProof/>
        </w:rPr>
        <w:t>1.1</w:t>
      </w:r>
      <w:r>
        <w:rPr>
          <w:noProof/>
        </w:rPr>
        <w:tab/>
        <w:t>Doel van document</w:t>
      </w:r>
      <w:r>
        <w:rPr>
          <w:noProof/>
        </w:rPr>
        <w:tab/>
      </w:r>
      <w:r>
        <w:rPr>
          <w:noProof/>
        </w:rPr>
        <w:fldChar w:fldCharType="begin"/>
      </w:r>
      <w:r>
        <w:rPr>
          <w:noProof/>
        </w:rPr>
        <w:instrText xml:space="preserve"> PAGEREF _Toc398288811 \h </w:instrText>
      </w:r>
      <w:r>
        <w:rPr>
          <w:noProof/>
        </w:rPr>
      </w:r>
      <w:r>
        <w:rPr>
          <w:noProof/>
        </w:rPr>
        <w:fldChar w:fldCharType="separate"/>
      </w:r>
      <w:r>
        <w:rPr>
          <w:noProof/>
        </w:rPr>
        <w:t>6</w:t>
      </w:r>
      <w:r>
        <w:rPr>
          <w:noProof/>
        </w:rPr>
        <w:fldChar w:fldCharType="end"/>
      </w:r>
    </w:p>
    <w:p w14:paraId="214CB0E6" w14:textId="77777777" w:rsidR="00685816" w:rsidRDefault="00685816">
      <w:pPr>
        <w:pStyle w:val="Inhopg2"/>
        <w:rPr>
          <w:noProof/>
        </w:rPr>
      </w:pPr>
      <w:r>
        <w:rPr>
          <w:noProof/>
        </w:rPr>
        <w:t>1.2</w:t>
      </w:r>
      <w:r>
        <w:rPr>
          <w:noProof/>
        </w:rPr>
        <w:tab/>
        <w:t>Doelgroep</w:t>
      </w:r>
      <w:r>
        <w:rPr>
          <w:noProof/>
        </w:rPr>
        <w:tab/>
      </w:r>
      <w:r>
        <w:rPr>
          <w:noProof/>
        </w:rPr>
        <w:fldChar w:fldCharType="begin"/>
      </w:r>
      <w:r>
        <w:rPr>
          <w:noProof/>
        </w:rPr>
        <w:instrText xml:space="preserve"> PAGEREF _Toc398288812 \h </w:instrText>
      </w:r>
      <w:r>
        <w:rPr>
          <w:noProof/>
        </w:rPr>
      </w:r>
      <w:r>
        <w:rPr>
          <w:noProof/>
        </w:rPr>
        <w:fldChar w:fldCharType="separate"/>
      </w:r>
      <w:r>
        <w:rPr>
          <w:noProof/>
        </w:rPr>
        <w:t>6</w:t>
      </w:r>
      <w:r>
        <w:rPr>
          <w:noProof/>
        </w:rPr>
        <w:fldChar w:fldCharType="end"/>
      </w:r>
    </w:p>
    <w:p w14:paraId="162B3E66" w14:textId="77777777" w:rsidR="00685816" w:rsidRDefault="00685816">
      <w:pPr>
        <w:pStyle w:val="Inhopg2"/>
        <w:rPr>
          <w:noProof/>
        </w:rPr>
      </w:pPr>
      <w:r>
        <w:rPr>
          <w:noProof/>
        </w:rPr>
        <w:t>1.3</w:t>
      </w:r>
      <w:r>
        <w:rPr>
          <w:noProof/>
        </w:rPr>
        <w:tab/>
        <w:t>Wanneer is een softwareproduct compliant</w:t>
      </w:r>
      <w:r>
        <w:rPr>
          <w:noProof/>
        </w:rPr>
        <w:tab/>
      </w:r>
      <w:r>
        <w:rPr>
          <w:noProof/>
        </w:rPr>
        <w:fldChar w:fldCharType="begin"/>
      </w:r>
      <w:r>
        <w:rPr>
          <w:noProof/>
        </w:rPr>
        <w:instrText xml:space="preserve"> PAGEREF _Toc398288813 \h </w:instrText>
      </w:r>
      <w:r>
        <w:rPr>
          <w:noProof/>
        </w:rPr>
      </w:r>
      <w:r>
        <w:rPr>
          <w:noProof/>
        </w:rPr>
        <w:fldChar w:fldCharType="separate"/>
      </w:r>
      <w:r>
        <w:rPr>
          <w:noProof/>
        </w:rPr>
        <w:t>6</w:t>
      </w:r>
      <w:r>
        <w:rPr>
          <w:noProof/>
        </w:rPr>
        <w:fldChar w:fldCharType="end"/>
      </w:r>
    </w:p>
    <w:p w14:paraId="1405968A" w14:textId="77777777" w:rsidR="00685816" w:rsidRDefault="00685816">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Testset</w:t>
      </w:r>
      <w:r>
        <w:rPr>
          <w:noProof/>
        </w:rPr>
        <w:tab/>
      </w:r>
      <w:r>
        <w:rPr>
          <w:noProof/>
        </w:rPr>
        <w:fldChar w:fldCharType="begin"/>
      </w:r>
      <w:r>
        <w:rPr>
          <w:noProof/>
        </w:rPr>
        <w:instrText xml:space="preserve"> PAGEREF _Toc398288814 \h </w:instrText>
      </w:r>
      <w:r>
        <w:rPr>
          <w:noProof/>
        </w:rPr>
      </w:r>
      <w:r>
        <w:rPr>
          <w:noProof/>
        </w:rPr>
        <w:fldChar w:fldCharType="separate"/>
      </w:r>
      <w:r>
        <w:rPr>
          <w:noProof/>
        </w:rPr>
        <w:t>7</w:t>
      </w:r>
      <w:r>
        <w:rPr>
          <w:noProof/>
        </w:rPr>
        <w:fldChar w:fldCharType="end"/>
      </w:r>
    </w:p>
    <w:p w14:paraId="356CEA8D" w14:textId="77777777" w:rsidR="00685816" w:rsidRDefault="00685816">
      <w:pPr>
        <w:pStyle w:val="Inhopg2"/>
        <w:rPr>
          <w:noProof/>
        </w:rPr>
      </w:pPr>
      <w:r>
        <w:rPr>
          <w:noProof/>
        </w:rPr>
        <w:t>2.1</w:t>
      </w:r>
      <w:r>
        <w:rPr>
          <w:noProof/>
        </w:rPr>
        <w:tab/>
        <w:t>Testscope</w:t>
      </w:r>
      <w:r>
        <w:rPr>
          <w:noProof/>
        </w:rPr>
        <w:tab/>
      </w:r>
      <w:r>
        <w:rPr>
          <w:noProof/>
        </w:rPr>
        <w:fldChar w:fldCharType="begin"/>
      </w:r>
      <w:r>
        <w:rPr>
          <w:noProof/>
        </w:rPr>
        <w:instrText xml:space="preserve"> PAGEREF _Toc398288815 \h </w:instrText>
      </w:r>
      <w:r>
        <w:rPr>
          <w:noProof/>
        </w:rPr>
      </w:r>
      <w:r>
        <w:rPr>
          <w:noProof/>
        </w:rPr>
        <w:fldChar w:fldCharType="separate"/>
      </w:r>
      <w:r>
        <w:rPr>
          <w:noProof/>
        </w:rPr>
        <w:t>7</w:t>
      </w:r>
      <w:r>
        <w:rPr>
          <w:noProof/>
        </w:rPr>
        <w:fldChar w:fldCharType="end"/>
      </w:r>
    </w:p>
    <w:p w14:paraId="2E6EE277" w14:textId="77777777" w:rsidR="00685816" w:rsidRDefault="00685816">
      <w:pPr>
        <w:pStyle w:val="Inhopg2"/>
        <w:rPr>
          <w:noProof/>
        </w:rPr>
      </w:pPr>
      <w:r>
        <w:rPr>
          <w:noProof/>
        </w:rPr>
        <w:t>2.2</w:t>
      </w:r>
      <w:r>
        <w:rPr>
          <w:noProof/>
        </w:rPr>
        <w:tab/>
        <w:t>Specificatie van testset</w:t>
      </w:r>
      <w:r>
        <w:rPr>
          <w:noProof/>
        </w:rPr>
        <w:tab/>
      </w:r>
      <w:r>
        <w:rPr>
          <w:noProof/>
        </w:rPr>
        <w:fldChar w:fldCharType="begin"/>
      </w:r>
      <w:r>
        <w:rPr>
          <w:noProof/>
        </w:rPr>
        <w:instrText xml:space="preserve"> PAGEREF _Toc398288816 \h </w:instrText>
      </w:r>
      <w:r>
        <w:rPr>
          <w:noProof/>
        </w:rPr>
      </w:r>
      <w:r>
        <w:rPr>
          <w:noProof/>
        </w:rPr>
        <w:fldChar w:fldCharType="separate"/>
      </w:r>
      <w:r>
        <w:rPr>
          <w:noProof/>
        </w:rPr>
        <w:t>7</w:t>
      </w:r>
      <w:r>
        <w:rPr>
          <w:noProof/>
        </w:rPr>
        <w:fldChar w:fldCharType="end"/>
      </w:r>
    </w:p>
    <w:p w14:paraId="6EF2AE64" w14:textId="77777777" w:rsidR="00685816" w:rsidRDefault="00685816">
      <w:pPr>
        <w:pStyle w:val="Inhopg2"/>
        <w:rPr>
          <w:noProof/>
        </w:rPr>
      </w:pPr>
      <w:r>
        <w:rPr>
          <w:noProof/>
        </w:rPr>
        <w:t>2.3</w:t>
      </w:r>
      <w:r>
        <w:rPr>
          <w:noProof/>
        </w:rPr>
        <w:tab/>
        <w:t>Gebruik van spreadsheet</w:t>
      </w:r>
      <w:r>
        <w:rPr>
          <w:noProof/>
        </w:rPr>
        <w:tab/>
      </w:r>
      <w:r>
        <w:rPr>
          <w:noProof/>
        </w:rPr>
        <w:fldChar w:fldCharType="begin"/>
      </w:r>
      <w:r>
        <w:rPr>
          <w:noProof/>
        </w:rPr>
        <w:instrText xml:space="preserve"> PAGEREF _Toc398288817 \h </w:instrText>
      </w:r>
      <w:r>
        <w:rPr>
          <w:noProof/>
        </w:rPr>
      </w:r>
      <w:r>
        <w:rPr>
          <w:noProof/>
        </w:rPr>
        <w:fldChar w:fldCharType="separate"/>
      </w:r>
      <w:r>
        <w:rPr>
          <w:noProof/>
        </w:rPr>
        <w:t>10</w:t>
      </w:r>
      <w:r>
        <w:rPr>
          <w:noProof/>
        </w:rPr>
        <w:fldChar w:fldCharType="end"/>
      </w:r>
    </w:p>
    <w:p w14:paraId="6F193740" w14:textId="77777777" w:rsidR="00685816" w:rsidRDefault="00685816">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Afspraken en publicatie resultaten</w:t>
      </w:r>
      <w:r>
        <w:rPr>
          <w:noProof/>
        </w:rPr>
        <w:tab/>
      </w:r>
      <w:r>
        <w:rPr>
          <w:noProof/>
        </w:rPr>
        <w:fldChar w:fldCharType="begin"/>
      </w:r>
      <w:r>
        <w:rPr>
          <w:noProof/>
        </w:rPr>
        <w:instrText xml:space="preserve"> PAGEREF _Toc398288818 \h </w:instrText>
      </w:r>
      <w:r>
        <w:rPr>
          <w:noProof/>
        </w:rPr>
      </w:r>
      <w:r>
        <w:rPr>
          <w:noProof/>
        </w:rPr>
        <w:fldChar w:fldCharType="separate"/>
      </w:r>
      <w:r>
        <w:rPr>
          <w:noProof/>
        </w:rPr>
        <w:t>11</w:t>
      </w:r>
      <w:r>
        <w:rPr>
          <w:noProof/>
        </w:rPr>
        <w:fldChar w:fldCharType="end"/>
      </w:r>
    </w:p>
    <w:p w14:paraId="35697515" w14:textId="77777777" w:rsidR="00685816" w:rsidRDefault="00685816">
      <w:pPr>
        <w:pStyle w:val="Inhopg2"/>
        <w:rPr>
          <w:noProof/>
        </w:rPr>
      </w:pPr>
      <w:r w:rsidRPr="00992657">
        <w:rPr>
          <w:noProof/>
        </w:rPr>
        <w:t>3.1</w:t>
      </w:r>
      <w:r>
        <w:rPr>
          <w:noProof/>
        </w:rPr>
        <w:tab/>
      </w:r>
      <w:r w:rsidRPr="00992657">
        <w:rPr>
          <w:noProof/>
        </w:rPr>
        <w:t>KING/NUP covenant en Wabo-BAG services 1.0 addendum</w:t>
      </w:r>
      <w:r>
        <w:rPr>
          <w:noProof/>
        </w:rPr>
        <w:tab/>
      </w:r>
      <w:r>
        <w:rPr>
          <w:noProof/>
        </w:rPr>
        <w:fldChar w:fldCharType="begin"/>
      </w:r>
      <w:r>
        <w:rPr>
          <w:noProof/>
        </w:rPr>
        <w:instrText xml:space="preserve"> PAGEREF _Toc398288819 \h </w:instrText>
      </w:r>
      <w:r>
        <w:rPr>
          <w:noProof/>
        </w:rPr>
      </w:r>
      <w:r>
        <w:rPr>
          <w:noProof/>
        </w:rPr>
        <w:fldChar w:fldCharType="separate"/>
      </w:r>
      <w:r>
        <w:rPr>
          <w:noProof/>
        </w:rPr>
        <w:t>11</w:t>
      </w:r>
      <w:r>
        <w:rPr>
          <w:noProof/>
        </w:rPr>
        <w:fldChar w:fldCharType="end"/>
      </w:r>
    </w:p>
    <w:p w14:paraId="29BD7096" w14:textId="77777777" w:rsidR="00685816" w:rsidRDefault="00685816">
      <w:pPr>
        <w:pStyle w:val="Inhopg2"/>
        <w:rPr>
          <w:noProof/>
        </w:rPr>
      </w:pPr>
      <w:r>
        <w:rPr>
          <w:noProof/>
        </w:rPr>
        <w:t>3.2</w:t>
      </w:r>
      <w:r>
        <w:rPr>
          <w:noProof/>
        </w:rPr>
        <w:tab/>
        <w:t>Publicatie in GEMMA Softwarecatalogus</w:t>
      </w:r>
      <w:r>
        <w:rPr>
          <w:noProof/>
        </w:rPr>
        <w:tab/>
      </w:r>
      <w:r>
        <w:rPr>
          <w:noProof/>
        </w:rPr>
        <w:fldChar w:fldCharType="begin"/>
      </w:r>
      <w:r>
        <w:rPr>
          <w:noProof/>
        </w:rPr>
        <w:instrText xml:space="preserve"> PAGEREF _Toc398288820 \h </w:instrText>
      </w:r>
      <w:r>
        <w:rPr>
          <w:noProof/>
        </w:rPr>
      </w:r>
      <w:r>
        <w:rPr>
          <w:noProof/>
        </w:rPr>
        <w:fldChar w:fldCharType="separate"/>
      </w:r>
      <w:r>
        <w:rPr>
          <w:noProof/>
        </w:rPr>
        <w:t>11</w:t>
      </w:r>
      <w:r>
        <w:rPr>
          <w:noProof/>
        </w:rPr>
        <w:fldChar w:fldCharType="end"/>
      </w:r>
    </w:p>
    <w:p w14:paraId="28E1D318" w14:textId="77777777" w:rsidR="00685816" w:rsidRPr="00685816" w:rsidRDefault="00685816" w:rsidP="00685816"/>
    <w:p w14:paraId="6394E8AE" w14:textId="77777777" w:rsidR="00685816" w:rsidRDefault="00685816">
      <w:pPr>
        <w:pStyle w:val="Inhopg1"/>
        <w:rPr>
          <w:rFonts w:asciiTheme="minorHAnsi" w:eastAsiaTheme="minorEastAsia" w:hAnsiTheme="minorHAnsi" w:cstheme="minorBidi"/>
          <w:b w:val="0"/>
          <w:noProof/>
          <w:sz w:val="22"/>
          <w:szCs w:val="22"/>
        </w:rPr>
      </w:pPr>
      <w:r>
        <w:rPr>
          <w:noProof/>
        </w:rPr>
        <w:t>Bijlage A: Testvormen</w:t>
      </w:r>
      <w:r>
        <w:rPr>
          <w:noProof/>
        </w:rPr>
        <w:tab/>
      </w:r>
      <w:r>
        <w:rPr>
          <w:noProof/>
        </w:rPr>
        <w:fldChar w:fldCharType="begin"/>
      </w:r>
      <w:r>
        <w:rPr>
          <w:noProof/>
        </w:rPr>
        <w:instrText xml:space="preserve"> PAGEREF _Toc398288821 \h </w:instrText>
      </w:r>
      <w:r>
        <w:rPr>
          <w:noProof/>
        </w:rPr>
      </w:r>
      <w:r>
        <w:rPr>
          <w:noProof/>
        </w:rPr>
        <w:fldChar w:fldCharType="separate"/>
      </w:r>
      <w:r>
        <w:rPr>
          <w:noProof/>
        </w:rPr>
        <w:t>12</w:t>
      </w:r>
      <w:r>
        <w:rPr>
          <w:noProof/>
        </w:rPr>
        <w:fldChar w:fldCharType="end"/>
      </w:r>
    </w:p>
    <w:p w14:paraId="62AF5245" w14:textId="77777777" w:rsidR="00685816" w:rsidRDefault="00685816">
      <w:pPr>
        <w:pStyle w:val="Inhopg1"/>
        <w:rPr>
          <w:rFonts w:asciiTheme="minorHAnsi" w:eastAsiaTheme="minorEastAsia" w:hAnsiTheme="minorHAnsi" w:cstheme="minorBidi"/>
          <w:b w:val="0"/>
          <w:noProof/>
          <w:sz w:val="22"/>
          <w:szCs w:val="22"/>
        </w:rPr>
      </w:pPr>
      <w:r>
        <w:rPr>
          <w:noProof/>
        </w:rPr>
        <w:t>Bijlage B: Spreadsheet testscenario’s</w:t>
      </w:r>
      <w:r>
        <w:rPr>
          <w:noProof/>
        </w:rPr>
        <w:tab/>
      </w:r>
      <w:r>
        <w:rPr>
          <w:noProof/>
        </w:rPr>
        <w:fldChar w:fldCharType="begin"/>
      </w:r>
      <w:r>
        <w:rPr>
          <w:noProof/>
        </w:rPr>
        <w:instrText xml:space="preserve"> PAGEREF _Toc398288822 \h </w:instrText>
      </w:r>
      <w:r>
        <w:rPr>
          <w:noProof/>
        </w:rPr>
      </w:r>
      <w:r>
        <w:rPr>
          <w:noProof/>
        </w:rPr>
        <w:fldChar w:fldCharType="separate"/>
      </w:r>
      <w:r>
        <w:rPr>
          <w:noProof/>
        </w:rPr>
        <w:t>13</w:t>
      </w:r>
      <w:r>
        <w:rPr>
          <w:noProof/>
        </w:rPr>
        <w:fldChar w:fldCharType="end"/>
      </w:r>
    </w:p>
    <w:p w14:paraId="13815202" w14:textId="77777777" w:rsidR="00D67E75" w:rsidRPr="00A07A4F" w:rsidRDefault="00D67E75" w:rsidP="00D67E75">
      <w:pPr>
        <w:pStyle w:val="Inhopg1"/>
        <w:rPr>
          <w:rFonts w:asciiTheme="minorHAnsi" w:eastAsiaTheme="minorEastAsia" w:hAnsiTheme="minorHAnsi" w:cstheme="minorBidi"/>
          <w:sz w:val="22"/>
          <w:szCs w:val="22"/>
        </w:rPr>
      </w:pPr>
      <w:r w:rsidRPr="00A07A4F">
        <w:rPr>
          <w:b w:val="0"/>
        </w:rPr>
        <w:fldChar w:fldCharType="end"/>
      </w:r>
      <w:r w:rsidRPr="00A07A4F">
        <w:fldChar w:fldCharType="begin"/>
      </w:r>
      <w:r w:rsidRPr="00A07A4F">
        <w:instrText xml:space="preserve"> TOC \t "K-Kop hoofdstuk;1;K- kop paragraaf;2" </w:instrText>
      </w:r>
      <w:r w:rsidRPr="00A07A4F">
        <w:fldChar w:fldCharType="separate"/>
      </w:r>
    </w:p>
    <w:p w14:paraId="6333CF72" w14:textId="77777777" w:rsidR="00D67E75" w:rsidRPr="00A07A4F" w:rsidRDefault="00D67E75" w:rsidP="00D67E75">
      <w:pPr>
        <w:rPr>
          <w:rFonts w:eastAsiaTheme="minorEastAsia"/>
        </w:rPr>
      </w:pPr>
      <w:r w:rsidRPr="00A07A4F">
        <w:fldChar w:fldCharType="end"/>
      </w:r>
      <w:r w:rsidRPr="00A07A4F">
        <w:t xml:space="preserve"> </w:t>
      </w:r>
    </w:p>
    <w:p w14:paraId="55AA3582" w14:textId="77777777" w:rsidR="00D67E75" w:rsidRPr="00A07A4F" w:rsidRDefault="00D67E75" w:rsidP="00D67E75">
      <w:pPr>
        <w:contextualSpacing w:val="0"/>
        <w:rPr>
          <w:rFonts w:eastAsia="Calibri"/>
          <w:b/>
          <w:bCs/>
          <w:color w:val="003359"/>
          <w:sz w:val="32"/>
          <w:szCs w:val="22"/>
          <w:lang w:eastAsia="en-US"/>
        </w:rPr>
      </w:pPr>
      <w:bookmarkStart w:id="1" w:name="_Toc371080790"/>
      <w:bookmarkStart w:id="2" w:name="_Toc321292842"/>
      <w:bookmarkStart w:id="3" w:name="Text2"/>
      <w:r w:rsidRPr="00A07A4F">
        <w:br w:type="page"/>
      </w:r>
    </w:p>
    <w:p w14:paraId="7DD3A80C" w14:textId="77777777" w:rsidR="00D67E75" w:rsidRPr="00A07A4F" w:rsidRDefault="00D67E75" w:rsidP="00D67E75">
      <w:pPr>
        <w:pStyle w:val="Tussenkop"/>
        <w:rPr>
          <w:rFonts w:cs="Times New Roman"/>
          <w:bCs/>
          <w:color w:val="003359"/>
          <w:kern w:val="0"/>
          <w:szCs w:val="24"/>
        </w:rPr>
      </w:pPr>
      <w:r w:rsidRPr="00A07A4F">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993"/>
        <w:gridCol w:w="1559"/>
        <w:gridCol w:w="1843"/>
        <w:gridCol w:w="1559"/>
        <w:gridCol w:w="3176"/>
      </w:tblGrid>
      <w:tr w:rsidR="00D67E75" w:rsidRPr="00A07A4F" w14:paraId="52F553B6" w14:textId="77777777" w:rsidTr="00C33D9D">
        <w:trPr>
          <w:cantSplit/>
          <w:tblHeader/>
        </w:trPr>
        <w:tc>
          <w:tcPr>
            <w:tcW w:w="993" w:type="dxa"/>
            <w:tcBorders>
              <w:top w:val="single" w:sz="6" w:space="0" w:color="000000"/>
              <w:left w:val="single" w:sz="6" w:space="0" w:color="000000"/>
              <w:bottom w:val="single" w:sz="6" w:space="0" w:color="000000"/>
              <w:right w:val="single" w:sz="6" w:space="0" w:color="000000"/>
            </w:tcBorders>
            <w:shd w:val="clear" w:color="auto" w:fill="003359"/>
            <w:hideMark/>
          </w:tcPr>
          <w:p w14:paraId="3BE2BCCF"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Versie-</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14:paraId="04723322"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 xml:space="preserve">Datum </w:t>
            </w:r>
          </w:p>
        </w:tc>
        <w:tc>
          <w:tcPr>
            <w:tcW w:w="1843" w:type="dxa"/>
            <w:tcBorders>
              <w:top w:val="single" w:sz="6" w:space="0" w:color="000000"/>
              <w:left w:val="single" w:sz="6" w:space="0" w:color="000000"/>
              <w:bottom w:val="single" w:sz="6" w:space="0" w:color="000000"/>
              <w:right w:val="single" w:sz="6" w:space="0" w:color="000000"/>
            </w:tcBorders>
            <w:shd w:val="clear" w:color="auto" w:fill="003359"/>
            <w:hideMark/>
          </w:tcPr>
          <w:p w14:paraId="2C206257"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Auteurs</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14:paraId="716965EA"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14:paraId="7377B8B1"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Reden en aard wijziging</w:t>
            </w:r>
          </w:p>
        </w:tc>
      </w:tr>
      <w:tr w:rsidR="00D67E75" w:rsidRPr="00A07A4F" w14:paraId="14513F83" w14:textId="77777777" w:rsidTr="00C33D9D">
        <w:trPr>
          <w:cantSplit/>
        </w:trPr>
        <w:tc>
          <w:tcPr>
            <w:tcW w:w="993" w:type="dxa"/>
            <w:tcBorders>
              <w:top w:val="single" w:sz="6" w:space="0" w:color="808080"/>
              <w:left w:val="single" w:sz="6" w:space="0" w:color="808080"/>
              <w:bottom w:val="single" w:sz="6" w:space="0" w:color="808080"/>
              <w:right w:val="single" w:sz="6" w:space="0" w:color="808080"/>
            </w:tcBorders>
          </w:tcPr>
          <w:p w14:paraId="28995F3C" w14:textId="77777777" w:rsidR="00D67E75" w:rsidRPr="00F654B0" w:rsidRDefault="00D67E75" w:rsidP="00C33D9D">
            <w:pPr>
              <w:spacing w:after="200" w:line="276" w:lineRule="auto"/>
              <w:rPr>
                <w:szCs w:val="20"/>
              </w:rPr>
            </w:pPr>
            <w:r>
              <w:rPr>
                <w:szCs w:val="20"/>
              </w:rPr>
              <w:t>0.1</w:t>
            </w:r>
          </w:p>
        </w:tc>
        <w:tc>
          <w:tcPr>
            <w:tcW w:w="1559" w:type="dxa"/>
            <w:tcBorders>
              <w:top w:val="single" w:sz="6" w:space="0" w:color="808080"/>
              <w:left w:val="single" w:sz="6" w:space="0" w:color="808080"/>
              <w:bottom w:val="single" w:sz="6" w:space="0" w:color="808080"/>
              <w:right w:val="single" w:sz="6" w:space="0" w:color="808080"/>
            </w:tcBorders>
          </w:tcPr>
          <w:p w14:paraId="1EE74CC7" w14:textId="77777777" w:rsidR="00D67E75" w:rsidRPr="00F654B0" w:rsidRDefault="00D67E75" w:rsidP="00C33D9D">
            <w:pPr>
              <w:spacing w:after="200" w:line="276" w:lineRule="auto"/>
              <w:rPr>
                <w:szCs w:val="20"/>
              </w:rPr>
            </w:pPr>
            <w:r>
              <w:rPr>
                <w:szCs w:val="20"/>
              </w:rPr>
              <w:t>27-08-2014</w:t>
            </w:r>
          </w:p>
        </w:tc>
        <w:tc>
          <w:tcPr>
            <w:tcW w:w="1843" w:type="dxa"/>
            <w:tcBorders>
              <w:top w:val="single" w:sz="6" w:space="0" w:color="808080"/>
              <w:left w:val="single" w:sz="6" w:space="0" w:color="808080"/>
              <w:bottom w:val="single" w:sz="6" w:space="0" w:color="808080"/>
              <w:right w:val="single" w:sz="6" w:space="0" w:color="808080"/>
            </w:tcBorders>
          </w:tcPr>
          <w:p w14:paraId="2A7928D0" w14:textId="77777777" w:rsidR="00D67E75" w:rsidRPr="00F654B0" w:rsidRDefault="00D67E75" w:rsidP="00C33D9D">
            <w:pPr>
              <w:spacing w:after="200" w:line="276" w:lineRule="auto"/>
              <w:rPr>
                <w:szCs w:val="20"/>
              </w:rPr>
            </w:pPr>
            <w:r w:rsidRPr="00B13C8B">
              <w:rPr>
                <w:szCs w:val="20"/>
              </w:rPr>
              <w:t>Jurgen v</w:t>
            </w:r>
            <w:r>
              <w:rPr>
                <w:szCs w:val="20"/>
              </w:rPr>
              <w:t>.</w:t>
            </w:r>
            <w:r w:rsidRPr="00B13C8B">
              <w:rPr>
                <w:szCs w:val="20"/>
              </w:rPr>
              <w:t>d. Berg</w:t>
            </w:r>
          </w:p>
        </w:tc>
        <w:tc>
          <w:tcPr>
            <w:tcW w:w="1559" w:type="dxa"/>
            <w:tcBorders>
              <w:top w:val="single" w:sz="6" w:space="0" w:color="808080"/>
              <w:left w:val="single" w:sz="6" w:space="0" w:color="808080"/>
              <w:bottom w:val="single" w:sz="6" w:space="0" w:color="808080"/>
              <w:right w:val="single" w:sz="6" w:space="0" w:color="808080"/>
            </w:tcBorders>
          </w:tcPr>
          <w:p w14:paraId="051F8816" w14:textId="77777777" w:rsidR="00D67E75" w:rsidRPr="00F654B0" w:rsidRDefault="00D67E75" w:rsidP="00C33D9D">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14:paraId="25B46346" w14:textId="77777777" w:rsidR="00D67E75" w:rsidRPr="00F654B0" w:rsidRDefault="00D67E75" w:rsidP="00C33D9D">
            <w:pPr>
              <w:spacing w:after="200" w:line="276" w:lineRule="auto"/>
              <w:rPr>
                <w:szCs w:val="20"/>
              </w:rPr>
            </w:pPr>
            <w:r w:rsidRPr="00A07A4F">
              <w:rPr>
                <w:szCs w:val="20"/>
              </w:rPr>
              <w:t xml:space="preserve">Initiële opzet beschrijving </w:t>
            </w:r>
            <w:proofErr w:type="spellStart"/>
            <w:r w:rsidRPr="00A07A4F">
              <w:rPr>
                <w:szCs w:val="20"/>
              </w:rPr>
              <w:t>Testset</w:t>
            </w:r>
            <w:proofErr w:type="spellEnd"/>
            <w:r w:rsidRPr="00A07A4F">
              <w:rPr>
                <w:szCs w:val="20"/>
              </w:rPr>
              <w:t xml:space="preserve"> </w:t>
            </w:r>
            <w:proofErr w:type="spellStart"/>
            <w:r>
              <w:rPr>
                <w:szCs w:val="20"/>
              </w:rPr>
              <w:t>Wabo</w:t>
            </w:r>
            <w:proofErr w:type="spellEnd"/>
            <w:r>
              <w:rPr>
                <w:szCs w:val="20"/>
              </w:rPr>
              <w:t>-BAG.</w:t>
            </w:r>
          </w:p>
        </w:tc>
      </w:tr>
      <w:tr w:rsidR="00D67E75" w:rsidRPr="00A07A4F" w14:paraId="26429E4D" w14:textId="77777777" w:rsidTr="00C33D9D">
        <w:trPr>
          <w:cantSplit/>
        </w:trPr>
        <w:tc>
          <w:tcPr>
            <w:tcW w:w="993" w:type="dxa"/>
            <w:tcBorders>
              <w:top w:val="single" w:sz="6" w:space="0" w:color="808080"/>
              <w:left w:val="single" w:sz="6" w:space="0" w:color="808080"/>
              <w:bottom w:val="single" w:sz="6" w:space="0" w:color="808080"/>
              <w:right w:val="single" w:sz="6" w:space="0" w:color="808080"/>
            </w:tcBorders>
          </w:tcPr>
          <w:p w14:paraId="0BFE3838" w14:textId="77777777" w:rsidR="00D67E75" w:rsidRPr="00A07A4F" w:rsidRDefault="00D67E75" w:rsidP="00C33D9D">
            <w:pPr>
              <w:spacing w:after="200" w:line="276" w:lineRule="auto"/>
              <w:rPr>
                <w:szCs w:val="20"/>
              </w:rPr>
            </w:pPr>
            <w:r>
              <w:rPr>
                <w:szCs w:val="20"/>
              </w:rPr>
              <w:t>0.9</w:t>
            </w:r>
          </w:p>
        </w:tc>
        <w:tc>
          <w:tcPr>
            <w:tcW w:w="1559" w:type="dxa"/>
            <w:tcBorders>
              <w:top w:val="single" w:sz="6" w:space="0" w:color="808080"/>
              <w:left w:val="single" w:sz="6" w:space="0" w:color="808080"/>
              <w:bottom w:val="single" w:sz="6" w:space="0" w:color="808080"/>
              <w:right w:val="single" w:sz="6" w:space="0" w:color="808080"/>
            </w:tcBorders>
          </w:tcPr>
          <w:p w14:paraId="32BF7597" w14:textId="77777777" w:rsidR="00D67E75" w:rsidRPr="00A07A4F" w:rsidRDefault="00D67E75" w:rsidP="00C33D9D">
            <w:pPr>
              <w:spacing w:after="200" w:line="276" w:lineRule="auto"/>
              <w:rPr>
                <w:szCs w:val="20"/>
              </w:rPr>
            </w:pPr>
            <w:r>
              <w:rPr>
                <w:szCs w:val="20"/>
              </w:rPr>
              <w:t>08-09-2014</w:t>
            </w:r>
          </w:p>
        </w:tc>
        <w:tc>
          <w:tcPr>
            <w:tcW w:w="1843" w:type="dxa"/>
            <w:tcBorders>
              <w:top w:val="single" w:sz="6" w:space="0" w:color="808080"/>
              <w:left w:val="single" w:sz="6" w:space="0" w:color="808080"/>
              <w:bottom w:val="single" w:sz="6" w:space="0" w:color="808080"/>
              <w:right w:val="single" w:sz="6" w:space="0" w:color="808080"/>
            </w:tcBorders>
          </w:tcPr>
          <w:p w14:paraId="760EF300" w14:textId="77777777" w:rsidR="00D67E75" w:rsidRPr="00A07A4F" w:rsidRDefault="00D67E75" w:rsidP="00C33D9D">
            <w:pPr>
              <w:spacing w:after="200" w:line="276" w:lineRule="auto"/>
              <w:rPr>
                <w:szCs w:val="20"/>
              </w:rPr>
            </w:pPr>
            <w:r>
              <w:rPr>
                <w:szCs w:val="20"/>
              </w:rPr>
              <w:t>Jan Brinkkemper</w:t>
            </w:r>
          </w:p>
        </w:tc>
        <w:tc>
          <w:tcPr>
            <w:tcW w:w="1559" w:type="dxa"/>
            <w:tcBorders>
              <w:top w:val="single" w:sz="6" w:space="0" w:color="808080"/>
              <w:left w:val="single" w:sz="6" w:space="0" w:color="808080"/>
              <w:bottom w:val="single" w:sz="6" w:space="0" w:color="808080"/>
              <w:right w:val="single" w:sz="6" w:space="0" w:color="808080"/>
            </w:tcBorders>
          </w:tcPr>
          <w:p w14:paraId="368D3C57" w14:textId="77777777" w:rsidR="00D67E75" w:rsidRPr="00A07A4F" w:rsidRDefault="00D67E75" w:rsidP="00C33D9D">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14:paraId="63509A76" w14:textId="77777777" w:rsidR="00D67E75" w:rsidRPr="00A07A4F" w:rsidRDefault="00D67E75" w:rsidP="00C33D9D">
            <w:pPr>
              <w:spacing w:after="200" w:line="276" w:lineRule="auto"/>
              <w:rPr>
                <w:szCs w:val="20"/>
              </w:rPr>
            </w:pPr>
            <w:r>
              <w:rPr>
                <w:szCs w:val="20"/>
              </w:rPr>
              <w:t>Aanvullingen op initiële opzet.</w:t>
            </w:r>
          </w:p>
        </w:tc>
      </w:tr>
      <w:tr w:rsidR="00D67E75" w:rsidRPr="00A07A4F" w14:paraId="478D9D4A" w14:textId="77777777" w:rsidTr="00C33D9D">
        <w:trPr>
          <w:cantSplit/>
        </w:trPr>
        <w:tc>
          <w:tcPr>
            <w:tcW w:w="993" w:type="dxa"/>
            <w:tcBorders>
              <w:top w:val="single" w:sz="6" w:space="0" w:color="808080"/>
              <w:left w:val="single" w:sz="6" w:space="0" w:color="808080"/>
              <w:bottom w:val="single" w:sz="6" w:space="0" w:color="808080"/>
              <w:right w:val="single" w:sz="6" w:space="0" w:color="808080"/>
            </w:tcBorders>
          </w:tcPr>
          <w:p w14:paraId="64BFA5FE" w14:textId="25708A12" w:rsidR="00D67E75" w:rsidRPr="00A07A4F" w:rsidRDefault="00D67E75" w:rsidP="00C33D9D">
            <w:pPr>
              <w:spacing w:after="200" w:line="276" w:lineRule="auto"/>
              <w:rPr>
                <w:szCs w:val="20"/>
              </w:rPr>
            </w:pPr>
            <w:r>
              <w:rPr>
                <w:szCs w:val="20"/>
              </w:rPr>
              <w:t>0.9</w:t>
            </w:r>
            <w:r w:rsidR="000B46A8">
              <w:rPr>
                <w:szCs w:val="20"/>
              </w:rPr>
              <w:t>2</w:t>
            </w:r>
          </w:p>
        </w:tc>
        <w:tc>
          <w:tcPr>
            <w:tcW w:w="1559" w:type="dxa"/>
            <w:tcBorders>
              <w:top w:val="single" w:sz="6" w:space="0" w:color="808080"/>
              <w:left w:val="single" w:sz="6" w:space="0" w:color="808080"/>
              <w:bottom w:val="single" w:sz="6" w:space="0" w:color="808080"/>
              <w:right w:val="single" w:sz="6" w:space="0" w:color="808080"/>
            </w:tcBorders>
          </w:tcPr>
          <w:p w14:paraId="2750000E" w14:textId="77777777" w:rsidR="00D67E75" w:rsidRPr="00A07A4F" w:rsidRDefault="00D67E75" w:rsidP="00C33D9D">
            <w:pPr>
              <w:spacing w:after="200" w:line="276" w:lineRule="auto"/>
              <w:rPr>
                <w:szCs w:val="20"/>
              </w:rPr>
            </w:pPr>
            <w:r>
              <w:rPr>
                <w:szCs w:val="20"/>
              </w:rPr>
              <w:t>08-09-2014</w:t>
            </w:r>
          </w:p>
        </w:tc>
        <w:tc>
          <w:tcPr>
            <w:tcW w:w="1843" w:type="dxa"/>
            <w:tcBorders>
              <w:top w:val="single" w:sz="6" w:space="0" w:color="808080"/>
              <w:left w:val="single" w:sz="6" w:space="0" w:color="808080"/>
              <w:bottom w:val="single" w:sz="6" w:space="0" w:color="808080"/>
              <w:right w:val="single" w:sz="6" w:space="0" w:color="808080"/>
            </w:tcBorders>
          </w:tcPr>
          <w:p w14:paraId="431ED973" w14:textId="77777777" w:rsidR="00D67E75" w:rsidRPr="00A07A4F" w:rsidRDefault="00D67E75" w:rsidP="00C33D9D">
            <w:pPr>
              <w:spacing w:after="200" w:line="276" w:lineRule="auto"/>
              <w:rPr>
                <w:szCs w:val="20"/>
              </w:rPr>
            </w:pPr>
            <w:r w:rsidRPr="00B13C8B">
              <w:rPr>
                <w:szCs w:val="20"/>
              </w:rPr>
              <w:t>Jurgen v</w:t>
            </w:r>
            <w:r>
              <w:rPr>
                <w:szCs w:val="20"/>
              </w:rPr>
              <w:t>.</w:t>
            </w:r>
            <w:r w:rsidRPr="00B13C8B">
              <w:rPr>
                <w:szCs w:val="20"/>
              </w:rPr>
              <w:t>d. Berg</w:t>
            </w:r>
          </w:p>
        </w:tc>
        <w:tc>
          <w:tcPr>
            <w:tcW w:w="1559" w:type="dxa"/>
            <w:tcBorders>
              <w:top w:val="single" w:sz="6" w:space="0" w:color="808080"/>
              <w:left w:val="single" w:sz="6" w:space="0" w:color="808080"/>
              <w:bottom w:val="single" w:sz="6" w:space="0" w:color="808080"/>
              <w:right w:val="single" w:sz="6" w:space="0" w:color="808080"/>
            </w:tcBorders>
          </w:tcPr>
          <w:p w14:paraId="1188EBBE" w14:textId="77777777" w:rsidR="00D67E75" w:rsidRPr="00A07A4F" w:rsidRDefault="00D67E75" w:rsidP="00C33D9D">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14:paraId="1B327F51" w14:textId="77777777" w:rsidR="00D67E75" w:rsidRDefault="00D67E75" w:rsidP="00C33D9D">
            <w:pPr>
              <w:spacing w:after="200" w:line="276" w:lineRule="auto"/>
              <w:rPr>
                <w:szCs w:val="20"/>
              </w:rPr>
            </w:pPr>
            <w:r>
              <w:rPr>
                <w:szCs w:val="20"/>
              </w:rPr>
              <w:t>Verwerken laatste opmerkingen.</w:t>
            </w:r>
          </w:p>
          <w:p w14:paraId="4CC89F21" w14:textId="7B4B00DE" w:rsidR="004C20A6" w:rsidRPr="00A07A4F" w:rsidRDefault="004C20A6" w:rsidP="00C33D9D">
            <w:pPr>
              <w:spacing w:after="200" w:line="276" w:lineRule="auto"/>
              <w:rPr>
                <w:szCs w:val="20"/>
              </w:rPr>
            </w:pPr>
            <w:r>
              <w:rPr>
                <w:szCs w:val="20"/>
              </w:rPr>
              <w:t>Toevoegen figuur</w:t>
            </w:r>
          </w:p>
        </w:tc>
      </w:tr>
      <w:tr w:rsidR="00D67E75" w:rsidRPr="00A07A4F" w14:paraId="1B7B18C3" w14:textId="77777777" w:rsidTr="00C33D9D">
        <w:trPr>
          <w:cantSplit/>
        </w:trPr>
        <w:tc>
          <w:tcPr>
            <w:tcW w:w="993" w:type="dxa"/>
            <w:tcBorders>
              <w:top w:val="single" w:sz="6" w:space="0" w:color="808080"/>
              <w:left w:val="single" w:sz="6" w:space="0" w:color="808080"/>
              <w:bottom w:val="single" w:sz="6" w:space="0" w:color="808080"/>
              <w:right w:val="single" w:sz="6" w:space="0" w:color="808080"/>
            </w:tcBorders>
          </w:tcPr>
          <w:p w14:paraId="1ED7F3BB" w14:textId="77777777" w:rsidR="00D67E75" w:rsidRPr="00A07A4F" w:rsidRDefault="00D67E75" w:rsidP="00C33D9D">
            <w:pPr>
              <w:spacing w:after="200" w:line="276" w:lineRule="auto"/>
              <w:rPr>
                <w:szCs w:val="20"/>
              </w:rPr>
            </w:pPr>
          </w:p>
        </w:tc>
        <w:tc>
          <w:tcPr>
            <w:tcW w:w="1559" w:type="dxa"/>
            <w:tcBorders>
              <w:top w:val="single" w:sz="6" w:space="0" w:color="808080"/>
              <w:left w:val="single" w:sz="6" w:space="0" w:color="808080"/>
              <w:bottom w:val="single" w:sz="6" w:space="0" w:color="808080"/>
              <w:right w:val="single" w:sz="6" w:space="0" w:color="808080"/>
            </w:tcBorders>
          </w:tcPr>
          <w:p w14:paraId="5DAE0A39" w14:textId="77777777" w:rsidR="00D67E75" w:rsidRPr="00A07A4F" w:rsidRDefault="00D67E75" w:rsidP="00C33D9D">
            <w:pPr>
              <w:spacing w:after="200" w:line="276" w:lineRule="auto"/>
              <w:rPr>
                <w:szCs w:val="20"/>
              </w:rPr>
            </w:pPr>
          </w:p>
        </w:tc>
        <w:tc>
          <w:tcPr>
            <w:tcW w:w="1843" w:type="dxa"/>
            <w:tcBorders>
              <w:top w:val="single" w:sz="6" w:space="0" w:color="808080"/>
              <w:left w:val="single" w:sz="6" w:space="0" w:color="808080"/>
              <w:bottom w:val="single" w:sz="6" w:space="0" w:color="808080"/>
              <w:right w:val="single" w:sz="6" w:space="0" w:color="808080"/>
            </w:tcBorders>
          </w:tcPr>
          <w:p w14:paraId="78CB1CDF" w14:textId="77777777" w:rsidR="00D67E75" w:rsidRPr="00A07A4F" w:rsidRDefault="00D67E75" w:rsidP="00C33D9D">
            <w:pPr>
              <w:spacing w:after="200" w:line="276" w:lineRule="auto"/>
              <w:rPr>
                <w:szCs w:val="20"/>
              </w:rPr>
            </w:pPr>
          </w:p>
        </w:tc>
        <w:tc>
          <w:tcPr>
            <w:tcW w:w="1559" w:type="dxa"/>
            <w:tcBorders>
              <w:top w:val="single" w:sz="6" w:space="0" w:color="808080"/>
              <w:left w:val="single" w:sz="6" w:space="0" w:color="808080"/>
              <w:bottom w:val="single" w:sz="6" w:space="0" w:color="808080"/>
              <w:right w:val="single" w:sz="6" w:space="0" w:color="808080"/>
            </w:tcBorders>
          </w:tcPr>
          <w:p w14:paraId="231F93FF" w14:textId="77777777" w:rsidR="00D67E75" w:rsidRPr="00A07A4F" w:rsidRDefault="00D67E75" w:rsidP="00C33D9D">
            <w:pPr>
              <w:spacing w:after="200" w:line="276" w:lineRule="auto"/>
              <w:rPr>
                <w:szCs w:val="20"/>
              </w:rPr>
            </w:pPr>
          </w:p>
        </w:tc>
        <w:tc>
          <w:tcPr>
            <w:tcW w:w="3176" w:type="dxa"/>
            <w:tcBorders>
              <w:top w:val="single" w:sz="6" w:space="0" w:color="808080"/>
              <w:left w:val="single" w:sz="6" w:space="0" w:color="808080"/>
              <w:bottom w:val="single" w:sz="6" w:space="0" w:color="808080"/>
              <w:right w:val="single" w:sz="6" w:space="0" w:color="808080"/>
            </w:tcBorders>
          </w:tcPr>
          <w:p w14:paraId="0D7D5037" w14:textId="77777777" w:rsidR="00D67E75" w:rsidRPr="00A07A4F" w:rsidRDefault="00D67E75" w:rsidP="00C33D9D">
            <w:pPr>
              <w:spacing w:after="200" w:line="276" w:lineRule="auto"/>
              <w:rPr>
                <w:szCs w:val="20"/>
              </w:rPr>
            </w:pPr>
          </w:p>
        </w:tc>
      </w:tr>
      <w:tr w:rsidR="00D67E75" w:rsidRPr="00A07A4F" w14:paraId="5003ACC8" w14:textId="77777777" w:rsidTr="00C33D9D">
        <w:trPr>
          <w:cantSplit/>
          <w:trHeight w:val="384"/>
        </w:trPr>
        <w:tc>
          <w:tcPr>
            <w:tcW w:w="993" w:type="dxa"/>
            <w:tcBorders>
              <w:top w:val="single" w:sz="6" w:space="0" w:color="808080"/>
              <w:left w:val="single" w:sz="6" w:space="0" w:color="808080"/>
              <w:bottom w:val="single" w:sz="6" w:space="0" w:color="808080"/>
              <w:right w:val="single" w:sz="6" w:space="0" w:color="808080"/>
            </w:tcBorders>
          </w:tcPr>
          <w:p w14:paraId="5C71AEF4" w14:textId="77777777" w:rsidR="00D67E75" w:rsidRPr="00A07A4F" w:rsidRDefault="00D67E75" w:rsidP="00C33D9D">
            <w:pPr>
              <w:spacing w:after="200" w:line="276" w:lineRule="auto"/>
              <w:rPr>
                <w:szCs w:val="20"/>
              </w:rPr>
            </w:pPr>
          </w:p>
        </w:tc>
        <w:tc>
          <w:tcPr>
            <w:tcW w:w="1559" w:type="dxa"/>
            <w:tcBorders>
              <w:top w:val="single" w:sz="6" w:space="0" w:color="808080"/>
              <w:left w:val="single" w:sz="6" w:space="0" w:color="808080"/>
              <w:bottom w:val="single" w:sz="6" w:space="0" w:color="808080"/>
              <w:right w:val="single" w:sz="6" w:space="0" w:color="808080"/>
            </w:tcBorders>
          </w:tcPr>
          <w:p w14:paraId="1051B6BD" w14:textId="77777777" w:rsidR="00D67E75" w:rsidRPr="00A07A4F" w:rsidRDefault="00D67E75" w:rsidP="00C33D9D">
            <w:pPr>
              <w:spacing w:after="200" w:line="276" w:lineRule="auto"/>
              <w:rPr>
                <w:szCs w:val="20"/>
              </w:rPr>
            </w:pPr>
          </w:p>
        </w:tc>
        <w:tc>
          <w:tcPr>
            <w:tcW w:w="1843" w:type="dxa"/>
            <w:tcBorders>
              <w:top w:val="single" w:sz="6" w:space="0" w:color="808080"/>
              <w:left w:val="single" w:sz="6" w:space="0" w:color="808080"/>
              <w:bottom w:val="single" w:sz="6" w:space="0" w:color="808080"/>
              <w:right w:val="single" w:sz="6" w:space="0" w:color="808080"/>
            </w:tcBorders>
          </w:tcPr>
          <w:p w14:paraId="29DC19F3" w14:textId="77777777" w:rsidR="00D67E75" w:rsidRPr="00A07A4F" w:rsidRDefault="00D67E75" w:rsidP="00C33D9D">
            <w:pPr>
              <w:spacing w:after="200" w:line="276" w:lineRule="auto"/>
              <w:rPr>
                <w:szCs w:val="20"/>
              </w:rPr>
            </w:pPr>
          </w:p>
        </w:tc>
        <w:tc>
          <w:tcPr>
            <w:tcW w:w="1559" w:type="dxa"/>
            <w:tcBorders>
              <w:top w:val="single" w:sz="6" w:space="0" w:color="808080"/>
              <w:left w:val="single" w:sz="6" w:space="0" w:color="808080"/>
              <w:bottom w:val="single" w:sz="6" w:space="0" w:color="808080"/>
              <w:right w:val="single" w:sz="6" w:space="0" w:color="808080"/>
            </w:tcBorders>
          </w:tcPr>
          <w:p w14:paraId="7BDC35F9" w14:textId="77777777" w:rsidR="00D67E75" w:rsidRPr="00A07A4F" w:rsidRDefault="00D67E75" w:rsidP="00C33D9D">
            <w:pPr>
              <w:spacing w:after="200" w:line="276" w:lineRule="auto"/>
              <w:rPr>
                <w:szCs w:val="20"/>
              </w:rPr>
            </w:pPr>
          </w:p>
        </w:tc>
        <w:tc>
          <w:tcPr>
            <w:tcW w:w="3176" w:type="dxa"/>
            <w:tcBorders>
              <w:top w:val="single" w:sz="6" w:space="0" w:color="808080"/>
              <w:left w:val="single" w:sz="6" w:space="0" w:color="808080"/>
              <w:bottom w:val="single" w:sz="6" w:space="0" w:color="808080"/>
              <w:right w:val="single" w:sz="6" w:space="0" w:color="808080"/>
            </w:tcBorders>
          </w:tcPr>
          <w:p w14:paraId="4A0F8239" w14:textId="77777777" w:rsidR="00D67E75" w:rsidRPr="00A07A4F" w:rsidRDefault="00D67E75" w:rsidP="00C33D9D">
            <w:pPr>
              <w:spacing w:after="200" w:line="276" w:lineRule="auto"/>
              <w:rPr>
                <w:szCs w:val="20"/>
              </w:rPr>
            </w:pPr>
          </w:p>
        </w:tc>
      </w:tr>
    </w:tbl>
    <w:p w14:paraId="380859F6" w14:textId="77777777" w:rsidR="00D67E75" w:rsidRDefault="00D67E75" w:rsidP="00D67E75">
      <w:pPr>
        <w:contextualSpacing w:val="0"/>
        <w:rPr>
          <w:rFonts w:eastAsia="Calibri"/>
          <w:b/>
          <w:bCs/>
          <w:color w:val="003359"/>
          <w:sz w:val="32"/>
          <w:szCs w:val="22"/>
          <w:lang w:eastAsia="en-US"/>
        </w:rPr>
      </w:pPr>
    </w:p>
    <w:p w14:paraId="336FFC06" w14:textId="77777777" w:rsidR="00D67E75" w:rsidRDefault="00D67E75" w:rsidP="00D67E75">
      <w:pPr>
        <w:contextualSpacing w:val="0"/>
        <w:rPr>
          <w:rFonts w:eastAsia="Calibri"/>
          <w:b/>
          <w:bCs/>
          <w:color w:val="003359"/>
          <w:sz w:val="32"/>
          <w:szCs w:val="22"/>
          <w:lang w:eastAsia="en-US"/>
        </w:rPr>
      </w:pPr>
    </w:p>
    <w:p w14:paraId="6A243ADC" w14:textId="77777777" w:rsidR="00D67E75" w:rsidRPr="00A07A4F" w:rsidRDefault="00D67E75" w:rsidP="00D67E75">
      <w:pPr>
        <w:contextualSpacing w:val="0"/>
        <w:rPr>
          <w:rFonts w:eastAsia="Calibri"/>
          <w:b/>
          <w:bCs/>
          <w:color w:val="003359"/>
          <w:sz w:val="32"/>
          <w:szCs w:val="22"/>
          <w:lang w:eastAsia="en-US"/>
        </w:rPr>
      </w:pPr>
    </w:p>
    <w:p w14:paraId="0AF2EB1C" w14:textId="77777777" w:rsidR="00D67E75" w:rsidRPr="00A07A4F" w:rsidRDefault="00D67E75" w:rsidP="00D67E75">
      <w:pPr>
        <w:pStyle w:val="Kop1"/>
      </w:pPr>
      <w:bookmarkStart w:id="4" w:name="_Toc398288810"/>
      <w:r w:rsidRPr="00A07A4F">
        <w:lastRenderedPageBreak/>
        <w:t>Inleiding</w:t>
      </w:r>
      <w:bookmarkEnd w:id="1"/>
      <w:bookmarkEnd w:id="2"/>
      <w:bookmarkEnd w:id="4"/>
    </w:p>
    <w:p w14:paraId="243234D7" w14:textId="77777777" w:rsidR="00D67E75" w:rsidRPr="00A07A4F" w:rsidRDefault="00D67E75" w:rsidP="00D67E75">
      <w:bookmarkStart w:id="5" w:name="_Toc321292843"/>
      <w:r w:rsidRPr="00A07A4F">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14:paraId="3521E144" w14:textId="77777777" w:rsidR="00D67E75" w:rsidRDefault="00D67E75" w:rsidP="00D67E75"/>
    <w:p w14:paraId="6FCBBA47" w14:textId="77777777" w:rsidR="00D67E75" w:rsidRPr="004558AC" w:rsidRDefault="00D67E75" w:rsidP="00D67E75">
      <w:r w:rsidRPr="004558AC">
        <w:t>Bij gemeenten spelen diverse p</w:t>
      </w:r>
      <w:r>
        <w:t>rocessen rond het verlenen van vergunningen. G</w:t>
      </w:r>
      <w:r w:rsidRPr="004558AC">
        <w:t>emeenten gebruiken hiervoor diverse applicaties met de wens gegevens tussen deze applicaties uit te wisselen. Ondersteuning hiervoor is beperkt. Bovendien is het gebruik van gegevens uit basisregistraties beperkt</w:t>
      </w:r>
      <w:r>
        <w:t>.</w:t>
      </w:r>
    </w:p>
    <w:p w14:paraId="75B6280E" w14:textId="77777777" w:rsidR="00D67E75" w:rsidRPr="004558AC" w:rsidRDefault="00D67E75" w:rsidP="00D67E75"/>
    <w:p w14:paraId="682BA170" w14:textId="77777777" w:rsidR="00D67E75" w:rsidRPr="004558AC" w:rsidRDefault="00D67E75" w:rsidP="00D67E75">
      <w:r w:rsidRPr="004558AC">
        <w:t xml:space="preserve">De standaard </w:t>
      </w:r>
      <w:proofErr w:type="spellStart"/>
      <w:r>
        <w:t>Wabo</w:t>
      </w:r>
      <w:proofErr w:type="spellEnd"/>
      <w:r>
        <w:t xml:space="preserve">-BAG services1.0 </w:t>
      </w:r>
      <w:r w:rsidRPr="004558AC">
        <w:t xml:space="preserve">voorziet in een efficiëntere invulling van </w:t>
      </w:r>
      <w:r>
        <w:t>het vergunningensysteem</w:t>
      </w:r>
      <w:r w:rsidRPr="004558AC">
        <w:t xml:space="preserve"> door gegevens uit </w:t>
      </w:r>
      <w:r>
        <w:t xml:space="preserve">de BAG en eventueel andere </w:t>
      </w:r>
      <w:r w:rsidRPr="004558AC">
        <w:t xml:space="preserve">basisregistraties te gebruiken. </w:t>
      </w:r>
      <w:r>
        <w:t xml:space="preserve">Ook </w:t>
      </w:r>
      <w:r w:rsidRPr="004558AC">
        <w:t>voorziet</w:t>
      </w:r>
      <w:r>
        <w:t xml:space="preserve"> het</w:t>
      </w:r>
      <w:r w:rsidRPr="004558AC">
        <w:t xml:space="preserve"> in een efficiënte invulling door met behulp van gestandaardiseerde koppelvlakken processen met elkaar te integreren en gegevens beter uit te wisselen. Veelal vindt informatie-uitwisseling nu plaats op basis van ‘papieren overdracht’, per mail of in CSV-bestanden, zonder dat </w:t>
      </w:r>
      <w:r>
        <w:t>daar afspraken over gemaakt zijn</w:t>
      </w:r>
      <w:r w:rsidRPr="004558AC">
        <w:t xml:space="preserve">. Bovendien ondervinden gemeenten veel onnodige administratieve lasten door foutieve </w:t>
      </w:r>
      <w:r>
        <w:t>koppelingen van objecten</w:t>
      </w:r>
      <w:r w:rsidRPr="004558AC">
        <w:t>.</w:t>
      </w:r>
    </w:p>
    <w:p w14:paraId="6CDD255E" w14:textId="77777777" w:rsidR="00D67E75" w:rsidRPr="00A07A4F" w:rsidRDefault="00D67E75" w:rsidP="00D67E75"/>
    <w:p w14:paraId="7AEF85A0" w14:textId="77777777" w:rsidR="00D67E75" w:rsidRPr="004558AC" w:rsidRDefault="00D67E75" w:rsidP="00D67E75">
      <w:pPr>
        <w:autoSpaceDE w:val="0"/>
        <w:autoSpaceDN w:val="0"/>
        <w:adjustRightInd w:val="0"/>
        <w:spacing w:line="240" w:lineRule="auto"/>
        <w:contextualSpacing w:val="0"/>
      </w:pPr>
      <w:r w:rsidRPr="004558AC">
        <w:t xml:space="preserve">De </w:t>
      </w:r>
      <w:r w:rsidRPr="00033806">
        <w:t>standaard</w:t>
      </w:r>
      <w:r w:rsidRPr="004558AC">
        <w:rPr>
          <w:b/>
          <w:i/>
        </w:rPr>
        <w:t xml:space="preserve"> </w:t>
      </w:r>
      <w:proofErr w:type="spellStart"/>
      <w:r>
        <w:rPr>
          <w:b/>
          <w:i/>
        </w:rPr>
        <w:t>Wabo</w:t>
      </w:r>
      <w:proofErr w:type="spellEnd"/>
      <w:r>
        <w:rPr>
          <w:b/>
          <w:i/>
        </w:rPr>
        <w:t>-BAG</w:t>
      </w:r>
      <w:r w:rsidRPr="004558AC">
        <w:rPr>
          <w:b/>
          <w:i/>
        </w:rPr>
        <w:t xml:space="preserve"> services 1.0 </w:t>
      </w:r>
      <w:r w:rsidRPr="00A07A4F">
        <w:rPr>
          <w:b/>
          <w:i/>
        </w:rPr>
        <w:t xml:space="preserve"> </w:t>
      </w:r>
      <w:r w:rsidRPr="00A07A4F">
        <w:t xml:space="preserve">is op </w:t>
      </w:r>
      <w:r>
        <w:t>4 juni</w:t>
      </w:r>
      <w:r w:rsidRPr="00D2603D">
        <w:t xml:space="preserve"> 2014</w:t>
      </w:r>
      <w:r w:rsidRPr="00A07A4F">
        <w:rPr>
          <w:color w:val="7D90B4" w:themeColor="accent6"/>
        </w:rPr>
        <w:t xml:space="preserve"> </w:t>
      </w:r>
      <w:r w:rsidRPr="00A07A4F">
        <w:t xml:space="preserve">formeel vastgesteld door de StUF Regiegroep. Daarmee heeft de standaard de status ‘In gebruik’ en wordt gemeenten </w:t>
      </w:r>
      <w:r w:rsidRPr="004558AC">
        <w:t xml:space="preserve">aanbevolen om deze standaard te gebruiken. </w:t>
      </w:r>
      <w:r>
        <w:t>De standaard is in lijn met GEMMA en maakt gebruik van onderliggende standaarden RSGB 2.01, RGBZ 1.0, StUF BG 3.10 en StUF ZKN 3.10.</w:t>
      </w:r>
    </w:p>
    <w:p w14:paraId="51E63C57" w14:textId="77777777" w:rsidR="00D67E75" w:rsidRPr="004558AC" w:rsidRDefault="00D67E75" w:rsidP="00D67E75">
      <w:pPr>
        <w:spacing w:line="240" w:lineRule="auto"/>
      </w:pPr>
    </w:p>
    <w:p w14:paraId="08A5C122" w14:textId="77777777" w:rsidR="00D67E75" w:rsidRPr="004558AC" w:rsidRDefault="00D67E75" w:rsidP="00D67E75">
      <w:pPr>
        <w:spacing w:line="240" w:lineRule="auto"/>
      </w:pPr>
      <w:r w:rsidRPr="004558AC">
        <w:t xml:space="preserve">De specificatie van de </w:t>
      </w:r>
      <w:proofErr w:type="spellStart"/>
      <w:r>
        <w:t>Wabo</w:t>
      </w:r>
      <w:proofErr w:type="spellEnd"/>
      <w:r>
        <w:t>-BAG</w:t>
      </w:r>
      <w:r w:rsidRPr="004558AC">
        <w:t xml:space="preserve"> services 1.0 is te vinden op:</w:t>
      </w:r>
    </w:p>
    <w:p w14:paraId="59EEDB90" w14:textId="77777777" w:rsidR="00D67E75" w:rsidRPr="007B2C87" w:rsidRDefault="000B2D8D" w:rsidP="00D67E75">
      <w:pPr>
        <w:spacing w:line="240" w:lineRule="auto"/>
      </w:pPr>
      <w:hyperlink r:id="rId19" w:history="1">
        <w:r w:rsidR="00D67E75">
          <w:rPr>
            <w:rStyle w:val="Hyperlink"/>
          </w:rPr>
          <w:t xml:space="preserve">specificatie van de </w:t>
        </w:r>
        <w:proofErr w:type="spellStart"/>
        <w:r w:rsidR="00D67E75">
          <w:rPr>
            <w:rStyle w:val="Hyperlink"/>
          </w:rPr>
          <w:t>Wabo</w:t>
        </w:r>
        <w:proofErr w:type="spellEnd"/>
        <w:r w:rsidR="00D67E75">
          <w:rPr>
            <w:rStyle w:val="Hyperlink"/>
          </w:rPr>
          <w:t xml:space="preserve">-BAG services 1.0 </w:t>
        </w:r>
      </w:hyperlink>
      <w:r w:rsidR="00D67E75">
        <w:rPr>
          <w:color w:val="FF0000"/>
        </w:rPr>
        <w:t xml:space="preserve"> </w:t>
      </w:r>
      <w:r w:rsidR="00D67E75" w:rsidRPr="007B2C87">
        <w:t>(tabblad “Bibliotheek”, onderaan pagina).</w:t>
      </w:r>
    </w:p>
    <w:p w14:paraId="3B6A1594" w14:textId="77777777" w:rsidR="00D67E75" w:rsidRPr="004558AC" w:rsidRDefault="00D67E75" w:rsidP="00D67E75">
      <w:pPr>
        <w:spacing w:line="240" w:lineRule="auto"/>
      </w:pPr>
    </w:p>
    <w:p w14:paraId="6FCAA8AD" w14:textId="77777777" w:rsidR="00D67E75" w:rsidRPr="00A07A4F" w:rsidRDefault="00D67E75" w:rsidP="00D67E75">
      <w:pPr>
        <w:spacing w:line="240" w:lineRule="auto"/>
      </w:pPr>
      <w:r w:rsidRPr="004558AC">
        <w:t xml:space="preserve">Voor een juiste toepassing van de </w:t>
      </w:r>
      <w:proofErr w:type="spellStart"/>
      <w:r>
        <w:t>Wabo</w:t>
      </w:r>
      <w:proofErr w:type="spellEnd"/>
      <w:r>
        <w:t>-BAG services</w:t>
      </w:r>
      <w:r w:rsidRPr="004558AC">
        <w:t xml:space="preserve"> worden door KING compliancy instrumenten ontwikkeld met als doel interoperabiliteitsproblemen tussen applicaties bij gemeenten preventief te verminderen. In paragraaf 1.2 is aangegeven wanneer een softwareproduct compliant is aan de </w:t>
      </w:r>
      <w:proofErr w:type="spellStart"/>
      <w:r>
        <w:t>Wabo</w:t>
      </w:r>
      <w:proofErr w:type="spellEnd"/>
      <w:r>
        <w:t>-BAG services</w:t>
      </w:r>
      <w:r w:rsidRPr="004558AC">
        <w:t>.</w:t>
      </w:r>
    </w:p>
    <w:p w14:paraId="4CB5F3DA" w14:textId="77777777" w:rsidR="00D67E75" w:rsidRPr="00A07A4F" w:rsidRDefault="00D67E75" w:rsidP="00D67E75">
      <w:pPr>
        <w:spacing w:line="240" w:lineRule="auto"/>
      </w:pPr>
    </w:p>
    <w:p w14:paraId="7B58C789" w14:textId="77777777" w:rsidR="00D67E75" w:rsidRPr="00A07A4F" w:rsidRDefault="00D67E75" w:rsidP="00D67E75">
      <w:pPr>
        <w:spacing w:line="240" w:lineRule="auto"/>
      </w:pPr>
      <w:r w:rsidRPr="00A07A4F">
        <w:t xml:space="preserve">KING adviseert gemeenten bij aanschaf van software die moet voldoen aan deze standaard gebruik te maken van de </w:t>
      </w:r>
      <w:hyperlink r:id="rId20" w:history="1">
        <w:r>
          <w:rPr>
            <w:rStyle w:val="Hyperlink"/>
          </w:rPr>
          <w:t>Handreiking Levering en Acceptatievoorwaarden ICT</w:t>
        </w:r>
      </w:hyperlink>
      <w:r>
        <w:rPr>
          <w:rStyle w:val="Hyperlink"/>
        </w:rPr>
        <w:t>.</w:t>
      </w:r>
    </w:p>
    <w:p w14:paraId="17EBCEB4" w14:textId="77777777" w:rsidR="00D67E75" w:rsidRPr="00A07A4F" w:rsidRDefault="00D67E75" w:rsidP="00D67E75">
      <w:pPr>
        <w:spacing w:line="240" w:lineRule="auto"/>
      </w:pPr>
      <w:r w:rsidRPr="00A07A4F">
        <w:t xml:space="preserve">Daarin zijn </w:t>
      </w:r>
      <w:r>
        <w:t xml:space="preserve">ook </w:t>
      </w:r>
      <w:r w:rsidRPr="00A07A4F">
        <w:t>voorwaarden opgenomen over het gebruik van compliancy instrumenten</w:t>
      </w:r>
      <w:r>
        <w:t xml:space="preserve"> zoals deze testset en het StUF Testplatform</w:t>
      </w:r>
      <w:r w:rsidRPr="00A07A4F">
        <w:t>.</w:t>
      </w:r>
    </w:p>
    <w:p w14:paraId="4C6593A6" w14:textId="77777777" w:rsidR="00D67E75" w:rsidRPr="00A07A4F" w:rsidRDefault="00D67E75" w:rsidP="00D67E75">
      <w:pPr>
        <w:spacing w:line="240" w:lineRule="auto"/>
      </w:pPr>
    </w:p>
    <w:p w14:paraId="6FDE3359" w14:textId="77777777" w:rsidR="00D67E75" w:rsidRPr="00D85842" w:rsidRDefault="00D67E75" w:rsidP="00D67E75">
      <w:pPr>
        <w:spacing w:line="240" w:lineRule="auto"/>
      </w:pPr>
      <w:r w:rsidRPr="004558AC">
        <w:t xml:space="preserve">Met meerdere leveranciers en gebruikersverenigingen zijn </w:t>
      </w:r>
      <w:r>
        <w:t xml:space="preserve">ook afspraken gemaakt </w:t>
      </w:r>
      <w:r w:rsidRPr="004558AC">
        <w:t xml:space="preserve">over het gebruik van </w:t>
      </w:r>
      <w:r>
        <w:t>deze testset en het StUF Testplatform middels</w:t>
      </w:r>
      <w:r w:rsidRPr="004558AC">
        <w:t xml:space="preserve"> convenanten en addenda. In</w:t>
      </w:r>
      <w:r>
        <w:t xml:space="preserve"> het </w:t>
      </w:r>
      <w:hyperlink r:id="rId21" w:history="1">
        <w:r>
          <w:rPr>
            <w:rStyle w:val="Hyperlink"/>
          </w:rPr>
          <w:t xml:space="preserve">addendum </w:t>
        </w:r>
        <w:proofErr w:type="spellStart"/>
        <w:r>
          <w:rPr>
            <w:rStyle w:val="Hyperlink"/>
          </w:rPr>
          <w:t>Wabo</w:t>
        </w:r>
        <w:proofErr w:type="spellEnd"/>
        <w:r>
          <w:rPr>
            <w:rStyle w:val="Hyperlink"/>
          </w:rPr>
          <w:t>-BAG services 1.0</w:t>
        </w:r>
      </w:hyperlink>
      <w:r>
        <w:rPr>
          <w:rStyle w:val="Hyperlink"/>
        </w:rPr>
        <w:t xml:space="preserve"> </w:t>
      </w:r>
      <w:r w:rsidRPr="004558AC">
        <w:t xml:space="preserve">worden acties en tijdsplanningen afgesproken die leiden tot implementatie van de </w:t>
      </w:r>
      <w:proofErr w:type="spellStart"/>
      <w:r>
        <w:t>Wabo</w:t>
      </w:r>
      <w:proofErr w:type="spellEnd"/>
      <w:r>
        <w:t xml:space="preserve">-BAG </w:t>
      </w:r>
      <w:r w:rsidRPr="004558AC">
        <w:t>services</w:t>
      </w:r>
      <w:r>
        <w:t xml:space="preserve">. </w:t>
      </w:r>
      <w:r w:rsidRPr="004717EE">
        <w:rPr>
          <w:szCs w:val="20"/>
        </w:rPr>
        <w:t>De relevante afspraken uit dit addendum zijn in hoofdstuk 3 van dit document toegelicht.</w:t>
      </w:r>
    </w:p>
    <w:p w14:paraId="3A64DAB0" w14:textId="77777777" w:rsidR="00D67E75" w:rsidRPr="004717EE" w:rsidRDefault="00D67E75" w:rsidP="00D67E75">
      <w:pPr>
        <w:spacing w:line="240" w:lineRule="auto"/>
        <w:rPr>
          <w:szCs w:val="20"/>
        </w:rPr>
      </w:pPr>
    </w:p>
    <w:p w14:paraId="4A26676E" w14:textId="77777777" w:rsidR="00D67E75" w:rsidRPr="004717EE" w:rsidRDefault="00D67E75" w:rsidP="00D67E75">
      <w:pPr>
        <w:spacing w:line="240" w:lineRule="auto"/>
        <w:rPr>
          <w:szCs w:val="20"/>
        </w:rPr>
      </w:pPr>
      <w:r w:rsidRPr="004717EE">
        <w:rPr>
          <w:szCs w:val="20"/>
        </w:rPr>
        <w:t>De leveranciers die dit addendum hebben ondertekend staan op</w:t>
      </w:r>
    </w:p>
    <w:p w14:paraId="3E5ACA77" w14:textId="77777777" w:rsidR="00D67E75" w:rsidRPr="00FF1399" w:rsidRDefault="000B2D8D" w:rsidP="00D67E75">
      <w:pPr>
        <w:spacing w:line="240" w:lineRule="auto"/>
        <w:rPr>
          <w:sz w:val="20"/>
          <w:szCs w:val="20"/>
        </w:rPr>
      </w:pPr>
      <w:hyperlink r:id="rId22" w:history="1">
        <w:r w:rsidR="00D67E75" w:rsidRPr="00FF1399">
          <w:rPr>
            <w:rStyle w:val="Hyperlink"/>
            <w:szCs w:val="20"/>
          </w:rPr>
          <w:t>http://new.kinggemeenten.nl/operatie-nup/ondersteuning/leveranciersmanagement</w:t>
        </w:r>
      </w:hyperlink>
    </w:p>
    <w:p w14:paraId="3C161976" w14:textId="77777777" w:rsidR="00D67E75" w:rsidRPr="004717EE" w:rsidRDefault="00D67E75" w:rsidP="00D67E75">
      <w:pPr>
        <w:spacing w:line="240" w:lineRule="auto"/>
        <w:rPr>
          <w:szCs w:val="20"/>
        </w:rPr>
      </w:pPr>
    </w:p>
    <w:p w14:paraId="36DBA2BA" w14:textId="77777777" w:rsidR="00D67E75" w:rsidRPr="004717EE" w:rsidRDefault="00D67E75" w:rsidP="00D67E75">
      <w:pPr>
        <w:spacing w:line="240" w:lineRule="auto"/>
        <w:rPr>
          <w:szCs w:val="20"/>
        </w:rPr>
      </w:pPr>
      <w:r w:rsidRPr="004717EE">
        <w:rPr>
          <w:szCs w:val="20"/>
        </w:rPr>
        <w:t xml:space="preserve">Op 1 oktober 2013 heeft KING de technische professionals van leveranciers tekst en uitleg gegeven over het  deze testset en het gebruik van het </w:t>
      </w:r>
      <w:proofErr w:type="spellStart"/>
      <w:r w:rsidRPr="004717EE">
        <w:rPr>
          <w:szCs w:val="20"/>
        </w:rPr>
        <w:t>StUFtestplatform</w:t>
      </w:r>
      <w:proofErr w:type="spellEnd"/>
      <w:r w:rsidRPr="004717EE">
        <w:rPr>
          <w:szCs w:val="20"/>
        </w:rPr>
        <w:t xml:space="preserve">. </w:t>
      </w:r>
    </w:p>
    <w:p w14:paraId="22FE91C3" w14:textId="77777777" w:rsidR="00D67E75" w:rsidRPr="004717EE" w:rsidRDefault="00D67E75" w:rsidP="00D67E75">
      <w:pPr>
        <w:spacing w:line="240" w:lineRule="auto"/>
        <w:rPr>
          <w:szCs w:val="20"/>
        </w:rPr>
      </w:pPr>
    </w:p>
    <w:p w14:paraId="1B2AB7AA" w14:textId="77777777" w:rsidR="00D67E75" w:rsidRPr="00A07A4F" w:rsidRDefault="00D67E75" w:rsidP="00D67E75">
      <w:pPr>
        <w:spacing w:line="240" w:lineRule="auto"/>
      </w:pPr>
      <w:r w:rsidRPr="00A07A4F">
        <w:t>De leveranciers die dit addendum hebben ondertekend staan op</w:t>
      </w:r>
      <w:r>
        <w:t>:</w:t>
      </w:r>
    </w:p>
    <w:p w14:paraId="50D4B5B8" w14:textId="77777777" w:rsidR="00D67E75" w:rsidRPr="00A07A4F" w:rsidRDefault="000B2D8D" w:rsidP="00D67E75">
      <w:pPr>
        <w:spacing w:line="240" w:lineRule="auto"/>
      </w:pPr>
      <w:hyperlink r:id="rId23" w:history="1">
        <w:r w:rsidR="00D67E75" w:rsidRPr="00A07A4F">
          <w:rPr>
            <w:rStyle w:val="Hyperlink"/>
          </w:rPr>
          <w:t>http://new.kinggemeenten.nl/operatie-nup/ondersteuning/leveranciersmanagement</w:t>
        </w:r>
      </w:hyperlink>
    </w:p>
    <w:p w14:paraId="0B4C4032" w14:textId="77777777" w:rsidR="00D67E75" w:rsidRPr="00A07A4F" w:rsidRDefault="00D67E75" w:rsidP="00D67E75">
      <w:pPr>
        <w:spacing w:line="240" w:lineRule="auto"/>
      </w:pPr>
    </w:p>
    <w:p w14:paraId="0747644E" w14:textId="77777777" w:rsidR="00D67E75" w:rsidRPr="00A07A4F" w:rsidRDefault="00D67E75" w:rsidP="00D67E75">
      <w:pPr>
        <w:spacing w:line="240" w:lineRule="auto"/>
        <w:rPr>
          <w:color w:val="7D90B4" w:themeColor="accent6"/>
        </w:rPr>
      </w:pPr>
      <w:r w:rsidRPr="00A07A4F">
        <w:t>Op</w:t>
      </w:r>
      <w:r w:rsidRPr="00A07A4F">
        <w:rPr>
          <w:color w:val="7D90B4" w:themeColor="accent6"/>
        </w:rPr>
        <w:t xml:space="preserve"> </w:t>
      </w:r>
      <w:commentRangeStart w:id="6"/>
      <w:r w:rsidRPr="00A07A4F">
        <w:rPr>
          <w:color w:val="7D90B4" w:themeColor="accent6"/>
        </w:rPr>
        <w:t xml:space="preserve">&lt;datum&gt; </w:t>
      </w:r>
      <w:commentRangeEnd w:id="6"/>
      <w:r>
        <w:rPr>
          <w:rStyle w:val="Verwijzingopmerking"/>
        </w:rPr>
        <w:commentReference w:id="6"/>
      </w:r>
      <w:r w:rsidRPr="00A07A4F">
        <w:t xml:space="preserve">heeft KING de technische professionals van leveranciers tekst en uitleg gegeven over deze testset en het gebruik van het StUF Testplatform. </w:t>
      </w:r>
    </w:p>
    <w:p w14:paraId="58DFC945" w14:textId="77777777" w:rsidR="00D67E75" w:rsidRPr="00A07A4F" w:rsidRDefault="00D67E75" w:rsidP="00D67E75">
      <w:pPr>
        <w:spacing w:line="240" w:lineRule="auto"/>
      </w:pPr>
    </w:p>
    <w:p w14:paraId="1C393A1B" w14:textId="77777777" w:rsidR="00D67E75" w:rsidRPr="00D85842" w:rsidRDefault="00D67E75" w:rsidP="00D67E75">
      <w:pPr>
        <w:rPr>
          <w:lang w:eastAsia="en-US"/>
        </w:rPr>
      </w:pPr>
      <w:r w:rsidRPr="00A07A4F">
        <w:t xml:space="preserve">Onderliggend document </w:t>
      </w:r>
      <w:bookmarkEnd w:id="5"/>
      <w:r w:rsidRPr="00A07A4F">
        <w:t>maakt deel uit van de compliancy instrumenten van KING.</w:t>
      </w:r>
      <w:bookmarkStart w:id="7" w:name="_Toc371080791"/>
      <w:bookmarkEnd w:id="3"/>
    </w:p>
    <w:p w14:paraId="5A76CFB6" w14:textId="77777777" w:rsidR="00D67E75" w:rsidRPr="00A07A4F" w:rsidRDefault="00D67E75" w:rsidP="00D67E75">
      <w:pPr>
        <w:contextualSpacing w:val="0"/>
        <w:rPr>
          <w:rFonts w:eastAsia="Calibri"/>
          <w:b/>
          <w:bCs/>
          <w:color w:val="003359"/>
          <w:sz w:val="22"/>
          <w:szCs w:val="24"/>
          <w:lang w:eastAsia="en-US"/>
        </w:rPr>
      </w:pPr>
    </w:p>
    <w:p w14:paraId="1B0B51E9" w14:textId="77777777" w:rsidR="00D67E75" w:rsidRPr="00A07A4F" w:rsidRDefault="00D67E75" w:rsidP="00D67E75">
      <w:pPr>
        <w:pStyle w:val="Kop2"/>
        <w:rPr>
          <w:sz w:val="22"/>
        </w:rPr>
      </w:pPr>
      <w:bookmarkStart w:id="8" w:name="_Toc398288811"/>
      <w:r w:rsidRPr="00A07A4F">
        <w:rPr>
          <w:sz w:val="22"/>
        </w:rPr>
        <w:t>Doel van document</w:t>
      </w:r>
      <w:bookmarkEnd w:id="7"/>
      <w:bookmarkEnd w:id="8"/>
    </w:p>
    <w:p w14:paraId="1C52147D" w14:textId="77777777" w:rsidR="00D67E75" w:rsidRPr="00A07A4F" w:rsidRDefault="00D67E75" w:rsidP="00D67E75">
      <w:bookmarkStart w:id="9" w:name="_Toc371080792"/>
      <w:r w:rsidRPr="00A07A4F">
        <w:t xml:space="preserve">Doel van dit document is het definiëren van een standaard testset voor het testen van koppelingen die gebaseerd zijn </w:t>
      </w:r>
      <w:r w:rsidRPr="004558AC">
        <w:t xml:space="preserve">op de </w:t>
      </w:r>
      <w:proofErr w:type="spellStart"/>
      <w:r>
        <w:t>Wabo</w:t>
      </w:r>
      <w:proofErr w:type="spellEnd"/>
      <w:r>
        <w:t>-BAG services</w:t>
      </w:r>
      <w:r w:rsidRPr="004558AC">
        <w:t xml:space="preserve"> 1.0. Deze</w:t>
      </w:r>
      <w:r w:rsidRPr="00A07A4F">
        <w:t xml:space="preserve"> testset beschrijft de tests die minimaal voorafgaand aan het in productie</w:t>
      </w:r>
      <w:r>
        <w:t xml:space="preserve"> </w:t>
      </w:r>
      <w:r w:rsidRPr="00A07A4F">
        <w:t xml:space="preserve">nemen van (aangepaste of nieuwe) software door de betreffende softwareleverancier uitgevoerd moeten worden. </w:t>
      </w:r>
    </w:p>
    <w:p w14:paraId="13E8C5C5" w14:textId="77777777" w:rsidR="00D67E75" w:rsidRPr="00A07A4F" w:rsidRDefault="00D67E75" w:rsidP="00D67E75"/>
    <w:p w14:paraId="63F7DF8B" w14:textId="77777777" w:rsidR="00D67E75" w:rsidRPr="00A07A4F" w:rsidRDefault="00D67E75" w:rsidP="00D67E75">
      <w:r w:rsidRPr="00A07A4F">
        <w:t xml:space="preserve">De testen dienen uitgevoerd te worden conform onderliggend document en het bijgevoegd spreadsheet en met behulp en conform de voorwaarden van het </w:t>
      </w:r>
      <w:hyperlink r:id="rId25" w:history="1">
        <w:r w:rsidRPr="00A07A4F">
          <w:rPr>
            <w:rStyle w:val="Hyperlink"/>
          </w:rPr>
          <w:t>StUF Testplatform</w:t>
        </w:r>
      </w:hyperlink>
      <w:r w:rsidRPr="00A07A4F">
        <w:t xml:space="preserve">. </w:t>
      </w:r>
    </w:p>
    <w:p w14:paraId="3747D48D" w14:textId="77777777" w:rsidR="00D67E75" w:rsidRPr="00A07A4F" w:rsidRDefault="00D67E75" w:rsidP="00D67E75"/>
    <w:p w14:paraId="59B20521" w14:textId="77777777" w:rsidR="00D67E75" w:rsidRPr="00A07A4F" w:rsidRDefault="00D67E75" w:rsidP="00D67E75">
      <w:r w:rsidRPr="00A07A4F">
        <w:t>Voor gebruik van deze testset is een abonnement voor scenariotesten nodig. Organisaties dienen</w:t>
      </w:r>
      <w:r>
        <w:t>,</w:t>
      </w:r>
      <w:r w:rsidRPr="00A07A4F">
        <w:t xml:space="preserve"> voor zover ze nog geen abonnement</w:t>
      </w:r>
      <w:r>
        <w:t xml:space="preserve"> hebben, zich aan te melden: </w:t>
      </w:r>
      <w:hyperlink r:id="rId26" w:history="1">
        <w:r>
          <w:rPr>
            <w:rStyle w:val="Hyperlink"/>
          </w:rPr>
          <w:t>Aanmelden Stuf Testplatform.nl</w:t>
        </w:r>
      </w:hyperlink>
      <w:r w:rsidRPr="00A07A4F">
        <w:t xml:space="preserve"> </w:t>
      </w:r>
    </w:p>
    <w:p w14:paraId="1D7BB003" w14:textId="77777777" w:rsidR="00D67E75" w:rsidRPr="00A07A4F" w:rsidRDefault="00D67E75" w:rsidP="00D67E75"/>
    <w:p w14:paraId="2D1C2195" w14:textId="77777777" w:rsidR="00D67E75" w:rsidRDefault="00D67E75" w:rsidP="00D67E75">
      <w:r w:rsidRPr="00A07A4F">
        <w:t xml:space="preserve">Indien voldaan wordt aan </w:t>
      </w:r>
      <w:r w:rsidRPr="008F22A2">
        <w:rPr>
          <w:b/>
          <w:u w:val="single"/>
        </w:rPr>
        <w:t>alle</w:t>
      </w:r>
      <w:r w:rsidRPr="00A07A4F">
        <w:t xml:space="preserve"> eisen uit paragraaf 1.</w:t>
      </w:r>
      <w:r>
        <w:t>3</w:t>
      </w:r>
      <w:r w:rsidRPr="00A07A4F">
        <w:t xml:space="preserve"> kan de betreffende leverancier duidelijk maken dat het geteste softwareproduct compliant is aan de </w:t>
      </w:r>
      <w:proofErr w:type="spellStart"/>
      <w:r>
        <w:t>Wabo</w:t>
      </w:r>
      <w:proofErr w:type="spellEnd"/>
      <w:r>
        <w:t>-BAG services</w:t>
      </w:r>
      <w:r w:rsidRPr="004558AC">
        <w:t xml:space="preserve"> 1.0.</w:t>
      </w:r>
    </w:p>
    <w:p w14:paraId="2B411757" w14:textId="77777777" w:rsidR="00D67E75" w:rsidRPr="00A07A4F" w:rsidRDefault="00D67E75" w:rsidP="00D67E75"/>
    <w:p w14:paraId="7B291FA5" w14:textId="77777777" w:rsidR="00D67E75" w:rsidRPr="00421011" w:rsidRDefault="00D67E75" w:rsidP="00D67E75">
      <w:pPr>
        <w:pStyle w:val="Kop2"/>
        <w:rPr>
          <w:sz w:val="22"/>
        </w:rPr>
      </w:pPr>
      <w:bookmarkStart w:id="10" w:name="_Toc398288812"/>
      <w:r w:rsidRPr="00A07A4F">
        <w:rPr>
          <w:sz w:val="22"/>
        </w:rPr>
        <w:t>Doelgroep</w:t>
      </w:r>
      <w:bookmarkEnd w:id="10"/>
    </w:p>
    <w:p w14:paraId="73B0023C" w14:textId="77777777" w:rsidR="00D67E75" w:rsidRDefault="00D67E75" w:rsidP="00D67E75">
      <w:pPr>
        <w:rPr>
          <w:color w:val="000000"/>
        </w:rPr>
      </w:pPr>
      <w:r w:rsidRPr="004558AC">
        <w:rPr>
          <w:color w:val="000000"/>
        </w:rPr>
        <w:t xml:space="preserve">Dit document is bedoeld voor testers of andere ICT professionals die inhoudelijk betrokken zijn bij het testen van koppeling(en) op basis van de </w:t>
      </w:r>
      <w:proofErr w:type="spellStart"/>
      <w:r>
        <w:t>Wabo</w:t>
      </w:r>
      <w:proofErr w:type="spellEnd"/>
      <w:r>
        <w:t>-BAG services</w:t>
      </w:r>
      <w:r w:rsidRPr="004558AC">
        <w:t xml:space="preserve"> 1.0</w:t>
      </w:r>
      <w:r w:rsidRPr="004558AC">
        <w:rPr>
          <w:color w:val="000000"/>
        </w:rPr>
        <w:t xml:space="preserve"> standaard.</w:t>
      </w:r>
    </w:p>
    <w:p w14:paraId="4252BD65" w14:textId="77777777" w:rsidR="00D67E75" w:rsidRPr="004558AC" w:rsidRDefault="00D67E75" w:rsidP="00D67E75"/>
    <w:p w14:paraId="7B38A06F" w14:textId="77777777" w:rsidR="00D67E75" w:rsidRPr="00A07A4F" w:rsidRDefault="00D67E75" w:rsidP="00D67E75">
      <w:pPr>
        <w:pStyle w:val="Kop2"/>
        <w:rPr>
          <w:sz w:val="22"/>
        </w:rPr>
      </w:pPr>
      <w:bookmarkStart w:id="11" w:name="_Toc398288813"/>
      <w:r w:rsidRPr="00A07A4F">
        <w:rPr>
          <w:sz w:val="22"/>
        </w:rPr>
        <w:t>Wanneer is een softwareproduct compliant</w:t>
      </w:r>
      <w:bookmarkEnd w:id="9"/>
      <w:bookmarkEnd w:id="11"/>
    </w:p>
    <w:p w14:paraId="466FACDF" w14:textId="77777777" w:rsidR="00D67E75" w:rsidRDefault="00D67E75" w:rsidP="00D67E75">
      <w:pPr>
        <w:rPr>
          <w:szCs w:val="20"/>
        </w:rPr>
      </w:pPr>
      <w:r w:rsidRPr="00A07A4F">
        <w:rPr>
          <w:szCs w:val="20"/>
        </w:rPr>
        <w:t xml:space="preserve">Een softwareproduct </w:t>
      </w:r>
      <w:r w:rsidRPr="004558AC">
        <w:rPr>
          <w:szCs w:val="20"/>
        </w:rPr>
        <w:t xml:space="preserve">is compliant aan de </w:t>
      </w:r>
      <w:proofErr w:type="spellStart"/>
      <w:r>
        <w:t>Wabo</w:t>
      </w:r>
      <w:proofErr w:type="spellEnd"/>
      <w:r>
        <w:t>-BAG services</w:t>
      </w:r>
      <w:r w:rsidRPr="004558AC">
        <w:rPr>
          <w:szCs w:val="20"/>
        </w:rPr>
        <w:t xml:space="preserve"> 1.0*, indien</w:t>
      </w:r>
      <w:r w:rsidRPr="00A07A4F">
        <w:rPr>
          <w:szCs w:val="20"/>
        </w:rPr>
        <w:t xml:space="preserve"> aan alle onders</w:t>
      </w:r>
      <w:r>
        <w:rPr>
          <w:szCs w:val="20"/>
        </w:rPr>
        <w:t>taande vijf eisen wordt voldaan.</w:t>
      </w:r>
    </w:p>
    <w:p w14:paraId="4547CC3D" w14:textId="77777777" w:rsidR="00D67E75" w:rsidRPr="00A07A4F" w:rsidRDefault="00D67E75" w:rsidP="00D67E75">
      <w:pPr>
        <w:rPr>
          <w:szCs w:val="20"/>
        </w:rPr>
      </w:pPr>
    </w:p>
    <w:tbl>
      <w:tblPr>
        <w:tblStyle w:val="Tabelraster"/>
        <w:tblW w:w="9280" w:type="dxa"/>
        <w:tblInd w:w="108" w:type="dxa"/>
        <w:tblLook w:val="04A0" w:firstRow="1" w:lastRow="0" w:firstColumn="1" w:lastColumn="0" w:noHBand="0" w:noVBand="1"/>
      </w:tblPr>
      <w:tblGrid>
        <w:gridCol w:w="523"/>
        <w:gridCol w:w="8757"/>
      </w:tblGrid>
      <w:tr w:rsidR="00D67E75" w:rsidRPr="00A07A4F" w14:paraId="603BEEC0" w14:textId="77777777" w:rsidTr="00C33D9D">
        <w:trPr>
          <w:trHeight w:val="310"/>
        </w:trPr>
        <w:tc>
          <w:tcPr>
            <w:tcW w:w="0" w:type="auto"/>
            <w:tcBorders>
              <w:top w:val="single" w:sz="4" w:space="0" w:color="auto"/>
              <w:left w:val="single" w:sz="4" w:space="0" w:color="auto"/>
              <w:bottom w:val="single" w:sz="4" w:space="0" w:color="auto"/>
              <w:right w:val="single" w:sz="4" w:space="0" w:color="auto"/>
            </w:tcBorders>
            <w:shd w:val="clear" w:color="auto" w:fill="003359"/>
            <w:tcMar>
              <w:top w:w="85" w:type="dxa"/>
            </w:tcMar>
            <w:hideMark/>
          </w:tcPr>
          <w:p w14:paraId="6E732935" w14:textId="77777777" w:rsidR="00D67E75" w:rsidRPr="00A07A4F" w:rsidRDefault="00D67E75" w:rsidP="00C33D9D">
            <w:pPr>
              <w:spacing w:line="240" w:lineRule="auto"/>
              <w:rPr>
                <w:rFonts w:asciiTheme="minorHAnsi" w:hAnsiTheme="minorHAnsi" w:cstheme="minorHAnsi"/>
                <w:b/>
                <w:kern w:val="32"/>
                <w:szCs w:val="20"/>
                <w:lang w:eastAsia="en-US"/>
              </w:rPr>
            </w:pPr>
            <w:r w:rsidRPr="00A07A4F">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tcMar>
              <w:top w:w="85" w:type="dxa"/>
            </w:tcMar>
            <w:hideMark/>
          </w:tcPr>
          <w:p w14:paraId="5300C96B" w14:textId="77777777" w:rsidR="00D67E75" w:rsidRPr="00A07A4F" w:rsidRDefault="00D67E75" w:rsidP="00C33D9D">
            <w:pPr>
              <w:spacing w:line="240" w:lineRule="auto"/>
              <w:rPr>
                <w:rFonts w:asciiTheme="minorHAnsi" w:hAnsiTheme="minorHAnsi" w:cstheme="minorHAnsi"/>
                <w:b/>
                <w:kern w:val="32"/>
                <w:szCs w:val="20"/>
                <w:lang w:eastAsia="en-US"/>
              </w:rPr>
            </w:pPr>
            <w:r w:rsidRPr="00A07A4F">
              <w:rPr>
                <w:b/>
                <w:szCs w:val="20"/>
              </w:rPr>
              <w:t>Eis</w:t>
            </w:r>
          </w:p>
        </w:tc>
      </w:tr>
      <w:tr w:rsidR="00D67E75" w:rsidRPr="00A07A4F" w14:paraId="3D66654A"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764336A1" w14:textId="77777777" w:rsidR="00D67E75" w:rsidRPr="00A07A4F" w:rsidRDefault="00D67E75" w:rsidP="00C33D9D">
            <w:pPr>
              <w:pStyle w:val="tabeltekst"/>
              <w:rPr>
                <w:rFonts w:asciiTheme="minorHAnsi" w:hAnsiTheme="minorHAnsi" w:cstheme="minorHAnsi"/>
                <w:kern w:val="32"/>
                <w:lang w:eastAsia="en-US"/>
              </w:rPr>
            </w:pPr>
            <w:r w:rsidRPr="00A07A4F">
              <w:t>1</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0B93BA80" w14:textId="77777777" w:rsidR="00D67E75" w:rsidRPr="00A07A4F" w:rsidRDefault="00D67E75" w:rsidP="00C33D9D">
            <w:pPr>
              <w:pStyle w:val="tabeltekst"/>
              <w:rPr>
                <w:rFonts w:asciiTheme="minorHAnsi" w:hAnsiTheme="minorHAnsi" w:cstheme="minorHAnsi"/>
                <w:kern w:val="32"/>
                <w:lang w:eastAsia="en-US"/>
              </w:rPr>
            </w:pPr>
            <w:r w:rsidRPr="00A07A4F">
              <w:t xml:space="preserve">Het betreffende softwareproduct </w:t>
            </w:r>
            <w:r>
              <w:t xml:space="preserve">is getest </w:t>
            </w:r>
            <w:r w:rsidRPr="00A07A4F">
              <w:t>conform de eisen en voorwaarden uit onderliggend d</w:t>
            </w:r>
            <w:r>
              <w:t>ocument, inclusief de bijlagen.</w:t>
            </w:r>
          </w:p>
        </w:tc>
      </w:tr>
      <w:tr w:rsidR="00D67E75" w:rsidRPr="00A07A4F" w14:paraId="5C6967BD"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1C48A8D8" w14:textId="77777777" w:rsidR="00D67E75" w:rsidRPr="00A07A4F" w:rsidRDefault="00D67E75" w:rsidP="00C33D9D">
            <w:pPr>
              <w:pStyle w:val="tabeltekst"/>
              <w:rPr>
                <w:rFonts w:asciiTheme="minorHAnsi" w:hAnsiTheme="minorHAnsi" w:cstheme="minorHAnsi"/>
                <w:kern w:val="32"/>
                <w:lang w:eastAsia="en-US"/>
              </w:rPr>
            </w:pPr>
            <w:r w:rsidRPr="00A07A4F">
              <w:t>2</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2A821B98" w14:textId="77777777" w:rsidR="00D67E75" w:rsidRPr="00A07A4F" w:rsidRDefault="00D67E75" w:rsidP="00C33D9D">
            <w:pPr>
              <w:pStyle w:val="tabeltekst"/>
              <w:rPr>
                <w:rFonts w:asciiTheme="minorHAnsi" w:hAnsiTheme="minorHAnsi" w:cstheme="minorHAnsi"/>
                <w:kern w:val="32"/>
                <w:lang w:eastAsia="en-US"/>
              </w:rPr>
            </w:pPr>
            <w:r w:rsidRPr="00A07A4F">
              <w:t>De uitvoering heeft plaatsgevonden op en conform de voorwaa</w:t>
            </w:r>
            <w:r>
              <w:t>rden van het StUF testplatform.</w:t>
            </w:r>
          </w:p>
        </w:tc>
      </w:tr>
      <w:tr w:rsidR="00D67E75" w:rsidRPr="00A07A4F" w14:paraId="260E5D63"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52BDAF7A" w14:textId="77777777" w:rsidR="00D67E75" w:rsidRPr="00A07A4F" w:rsidRDefault="00D67E75" w:rsidP="00C33D9D">
            <w:pPr>
              <w:pStyle w:val="tabeltekst"/>
              <w:rPr>
                <w:rFonts w:asciiTheme="minorHAnsi" w:hAnsiTheme="minorHAnsi" w:cstheme="minorHAnsi"/>
                <w:kern w:val="32"/>
                <w:lang w:eastAsia="en-US"/>
              </w:rPr>
            </w:pPr>
            <w:r w:rsidRPr="00A07A4F">
              <w:t>3</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5201B1C9" w14:textId="77777777" w:rsidR="00D67E75" w:rsidRPr="00A07A4F" w:rsidRDefault="00D67E75" w:rsidP="00C33D9D">
            <w:pPr>
              <w:pStyle w:val="tabeltekst"/>
              <w:rPr>
                <w:rFonts w:asciiTheme="minorHAnsi" w:hAnsiTheme="minorHAnsi" w:cstheme="minorHAnsi"/>
                <w:kern w:val="32"/>
                <w:lang w:eastAsia="en-US"/>
              </w:rPr>
            </w:pPr>
            <w:r w:rsidRPr="00A07A4F">
              <w:t>Een fout</w:t>
            </w:r>
            <w:r>
              <w:t>loos testresultaat is behaald.</w:t>
            </w:r>
          </w:p>
        </w:tc>
      </w:tr>
      <w:tr w:rsidR="00D67E75" w:rsidRPr="00A07A4F" w14:paraId="2AF6D891"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102171FD" w14:textId="77777777" w:rsidR="00D67E75" w:rsidRPr="00A07A4F" w:rsidRDefault="00D67E75" w:rsidP="00C33D9D">
            <w:pPr>
              <w:pStyle w:val="tabeltekst"/>
              <w:rPr>
                <w:rFonts w:asciiTheme="minorHAnsi" w:hAnsiTheme="minorHAnsi" w:cstheme="minorHAnsi"/>
                <w:kern w:val="32"/>
                <w:lang w:eastAsia="en-US"/>
              </w:rPr>
            </w:pPr>
            <w:r w:rsidRPr="00A07A4F">
              <w:t>4</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6E1EB446" w14:textId="77777777" w:rsidR="00D67E75" w:rsidRPr="00A07A4F" w:rsidRDefault="00D67E75" w:rsidP="00C33D9D">
            <w:pPr>
              <w:pStyle w:val="tabeltekst"/>
              <w:rPr>
                <w:rFonts w:asciiTheme="minorHAnsi" w:hAnsiTheme="minorHAnsi" w:cstheme="minorHAnsi"/>
                <w:kern w:val="32"/>
                <w:lang w:eastAsia="en-US"/>
              </w:rPr>
            </w:pPr>
            <w:r w:rsidRPr="00A07A4F">
              <w:t xml:space="preserve">Finale en authentieke testrapporten zijn openbaar </w:t>
            </w:r>
            <w:r>
              <w:t>gemaakt op het internet.</w:t>
            </w:r>
          </w:p>
        </w:tc>
      </w:tr>
      <w:tr w:rsidR="00D67E75" w:rsidRPr="00A07A4F" w14:paraId="6B471F02"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5ADF0552" w14:textId="77777777" w:rsidR="00D67E75" w:rsidRPr="00A07A4F" w:rsidRDefault="00D67E75" w:rsidP="00C33D9D">
            <w:pPr>
              <w:pStyle w:val="tabeltekst"/>
              <w:rPr>
                <w:rFonts w:asciiTheme="minorHAnsi" w:hAnsiTheme="minorHAnsi" w:cstheme="minorHAnsi"/>
                <w:kern w:val="32"/>
                <w:lang w:eastAsia="en-US"/>
              </w:rPr>
            </w:pPr>
            <w:r w:rsidRPr="00A07A4F">
              <w:t>5</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38DC020A" w14:textId="77777777" w:rsidR="00D67E75" w:rsidRPr="00A07A4F" w:rsidRDefault="00D67E75" w:rsidP="00C33D9D">
            <w:pPr>
              <w:pStyle w:val="tabeltekst"/>
              <w:rPr>
                <w:rFonts w:asciiTheme="minorHAnsi" w:hAnsiTheme="minorHAnsi" w:cstheme="minorHAnsi"/>
                <w:kern w:val="32"/>
                <w:lang w:eastAsia="en-US"/>
              </w:rPr>
            </w:pPr>
            <w:r w:rsidRPr="00A07A4F">
              <w:t xml:space="preserve">in de GEMMA softwarecatalogus </w:t>
            </w:r>
            <w:r>
              <w:t>vinkt u  ‘Test’ aan. Vervolgens moet u het testrapport van punt 4 uploaden of een link (URL) plaatsen naar het testrapport.</w:t>
            </w:r>
          </w:p>
        </w:tc>
      </w:tr>
    </w:tbl>
    <w:p w14:paraId="227D86B7" w14:textId="77777777" w:rsidR="00D67E75" w:rsidRDefault="00D67E75" w:rsidP="00D67E75">
      <w:pPr>
        <w:spacing w:line="360" w:lineRule="auto"/>
        <w:rPr>
          <w:sz w:val="16"/>
          <w:szCs w:val="16"/>
        </w:rPr>
      </w:pPr>
      <w:r w:rsidRPr="00A07A4F">
        <w:rPr>
          <w:sz w:val="16"/>
          <w:szCs w:val="16"/>
        </w:rPr>
        <w:t xml:space="preserve">Tabel </w:t>
      </w:r>
      <w:r w:rsidRPr="00A07A4F">
        <w:rPr>
          <w:sz w:val="16"/>
          <w:szCs w:val="16"/>
        </w:rPr>
        <w:fldChar w:fldCharType="begin"/>
      </w:r>
      <w:r w:rsidRPr="00A07A4F">
        <w:rPr>
          <w:sz w:val="16"/>
          <w:szCs w:val="16"/>
        </w:rPr>
        <w:instrText xml:space="preserve"> SEQ Tabel \* ARABIC </w:instrText>
      </w:r>
      <w:r w:rsidRPr="00A07A4F">
        <w:rPr>
          <w:sz w:val="16"/>
          <w:szCs w:val="16"/>
        </w:rPr>
        <w:fldChar w:fldCharType="separate"/>
      </w:r>
      <w:r>
        <w:rPr>
          <w:noProof/>
          <w:sz w:val="16"/>
          <w:szCs w:val="16"/>
        </w:rPr>
        <w:t>1</w:t>
      </w:r>
      <w:r w:rsidRPr="00A07A4F">
        <w:rPr>
          <w:noProof/>
          <w:sz w:val="16"/>
          <w:szCs w:val="16"/>
        </w:rPr>
        <w:fldChar w:fldCharType="end"/>
      </w:r>
      <w:r w:rsidRPr="00A07A4F">
        <w:rPr>
          <w:sz w:val="16"/>
          <w:szCs w:val="16"/>
        </w:rPr>
        <w:t>:</w:t>
      </w:r>
      <w:r>
        <w:rPr>
          <w:sz w:val="16"/>
          <w:szCs w:val="16"/>
        </w:rPr>
        <w:t xml:space="preserve"> Eisen voor compliancy.</w:t>
      </w:r>
    </w:p>
    <w:p w14:paraId="44A5DF0A" w14:textId="77777777" w:rsidR="00D67E75" w:rsidRPr="00A07A4F" w:rsidRDefault="00D67E75" w:rsidP="00D67E75">
      <w:pPr>
        <w:spacing w:line="360" w:lineRule="auto"/>
        <w:rPr>
          <w:rFonts w:asciiTheme="minorHAnsi" w:hAnsiTheme="minorHAnsi" w:cstheme="minorHAnsi"/>
          <w:kern w:val="32"/>
          <w:szCs w:val="20"/>
          <w:lang w:eastAsia="en-US"/>
        </w:rPr>
      </w:pPr>
    </w:p>
    <w:p w14:paraId="2A6A6431" w14:textId="77777777" w:rsidR="00D67E75" w:rsidRPr="00A87B6E" w:rsidRDefault="00D67E75" w:rsidP="00D67E75">
      <w:pPr>
        <w:spacing w:line="360" w:lineRule="auto"/>
        <w:rPr>
          <w:i/>
          <w:sz w:val="16"/>
          <w:szCs w:val="20"/>
        </w:rPr>
      </w:pPr>
      <w:r w:rsidRPr="00A87B6E">
        <w:rPr>
          <w:i/>
          <w:sz w:val="16"/>
          <w:szCs w:val="20"/>
        </w:rPr>
        <w:t xml:space="preserve">*) Hoewel een foutloos testresultaat van deze testset geen absolute zekerheid geeft van 100% interoperabiliteit tussen applicaties geeft dit wel een goede indicatie van de kwaliteit van de ondersteuning van de standaard. </w:t>
      </w:r>
    </w:p>
    <w:p w14:paraId="4E92724F" w14:textId="77777777" w:rsidR="00D67E75" w:rsidRPr="00A07A4F" w:rsidRDefault="00D67E75" w:rsidP="00D67E75">
      <w:pPr>
        <w:contextualSpacing w:val="0"/>
        <w:rPr>
          <w:szCs w:val="20"/>
        </w:rPr>
      </w:pPr>
      <w:r w:rsidRPr="00A07A4F">
        <w:rPr>
          <w:szCs w:val="20"/>
        </w:rPr>
        <w:br w:type="page"/>
      </w:r>
    </w:p>
    <w:p w14:paraId="6338179D" w14:textId="77777777" w:rsidR="00D67E75" w:rsidRPr="00A07A4F" w:rsidRDefault="00D67E75" w:rsidP="00D67E75">
      <w:pPr>
        <w:pStyle w:val="Kop1"/>
      </w:pPr>
      <w:bookmarkStart w:id="12" w:name="_Toc371080793"/>
      <w:bookmarkStart w:id="13" w:name="_Toc398288814"/>
      <w:r w:rsidRPr="00A07A4F">
        <w:lastRenderedPageBreak/>
        <w:t>Testset</w:t>
      </w:r>
      <w:bookmarkEnd w:id="12"/>
      <w:bookmarkEnd w:id="13"/>
    </w:p>
    <w:p w14:paraId="79EED6D8" w14:textId="77777777" w:rsidR="00D67E75" w:rsidRPr="00A07A4F" w:rsidRDefault="00D67E75" w:rsidP="00D67E75">
      <w:pPr>
        <w:pStyle w:val="Kop2"/>
        <w:rPr>
          <w:sz w:val="18"/>
          <w:szCs w:val="20"/>
        </w:rPr>
      </w:pPr>
      <w:bookmarkStart w:id="14" w:name="_Toc371080794"/>
      <w:bookmarkStart w:id="15" w:name="_Toc398288815"/>
      <w:r w:rsidRPr="00A07A4F">
        <w:rPr>
          <w:sz w:val="22"/>
        </w:rPr>
        <w:t>Testscope</w:t>
      </w:r>
      <w:bookmarkEnd w:id="14"/>
      <w:bookmarkEnd w:id="15"/>
    </w:p>
    <w:p w14:paraId="5AB5237D" w14:textId="77777777" w:rsidR="00D67E75" w:rsidRPr="00A07A4F" w:rsidRDefault="00D67E75" w:rsidP="00D67E75">
      <w:r w:rsidRPr="00A07A4F">
        <w:t xml:space="preserve">Leveranciers van gemeentelijke software dienen koppelingen te leveren die volledig voldoen aan de </w:t>
      </w:r>
      <w:proofErr w:type="spellStart"/>
      <w:r>
        <w:t>Wabo</w:t>
      </w:r>
      <w:proofErr w:type="spellEnd"/>
      <w:r>
        <w:t>-BAG services</w:t>
      </w:r>
      <w:r w:rsidRPr="00540C65">
        <w:t>. Afhankelijk</w:t>
      </w:r>
      <w:r w:rsidRPr="00A07A4F">
        <w:t xml:space="preserve"> van de GEMMA referentiecomponent(en) die een applicatie invult binnen het toepassingsgebied van de standaard stelt de standaard andere eisen (</w:t>
      </w:r>
      <w:r w:rsidRPr="007775BE">
        <w:t>zie par</w:t>
      </w:r>
      <w:r>
        <w:t>. 2.2</w:t>
      </w:r>
      <w:r w:rsidRPr="00A07A4F">
        <w:t xml:space="preserve">). Daardoor is de testscope niet voor alle </w:t>
      </w:r>
      <w:r>
        <w:t xml:space="preserve">softwareproducten </w:t>
      </w:r>
      <w:r w:rsidRPr="00A07A4F">
        <w:t>gelijk.</w:t>
      </w:r>
    </w:p>
    <w:p w14:paraId="721F5889" w14:textId="77777777" w:rsidR="00D67E75" w:rsidRPr="00A07A4F" w:rsidRDefault="00D67E75" w:rsidP="00D67E75"/>
    <w:p w14:paraId="37946FB7" w14:textId="77777777" w:rsidR="00D67E75" w:rsidRPr="00A07A4F" w:rsidRDefault="00D67E75" w:rsidP="00D67E75">
      <w:pPr>
        <w:pStyle w:val="tabeltekst"/>
        <w:rPr>
          <w:sz w:val="18"/>
        </w:rPr>
      </w:pPr>
      <w:r>
        <w:rPr>
          <w:sz w:val="18"/>
        </w:rPr>
        <w:t>In de testset wordt voor elk</w:t>
      </w:r>
      <w:r w:rsidRPr="00A07A4F">
        <w:rPr>
          <w:sz w:val="18"/>
        </w:rPr>
        <w:t xml:space="preserve"> GEMMA referentiecomponent </w:t>
      </w:r>
      <w:r>
        <w:rPr>
          <w:sz w:val="18"/>
        </w:rPr>
        <w:t xml:space="preserve">dat onderdeel is van de </w:t>
      </w:r>
      <w:proofErr w:type="spellStart"/>
      <w:r>
        <w:rPr>
          <w:sz w:val="18"/>
        </w:rPr>
        <w:t>Wabo</w:t>
      </w:r>
      <w:proofErr w:type="spellEnd"/>
      <w:r>
        <w:rPr>
          <w:sz w:val="18"/>
        </w:rPr>
        <w:t xml:space="preserve">-BAG services </w:t>
      </w:r>
      <w:r w:rsidRPr="00A07A4F">
        <w:rPr>
          <w:sz w:val="18"/>
        </w:rPr>
        <w:t xml:space="preserve">een aantal testscenario’s beschreven. De testscope voor een softwareproduct bestaat uit alle testscenario’s van </w:t>
      </w:r>
      <w:r>
        <w:rPr>
          <w:sz w:val="18"/>
        </w:rPr>
        <w:t>het</w:t>
      </w:r>
      <w:r w:rsidRPr="00A07A4F">
        <w:rPr>
          <w:sz w:val="18"/>
        </w:rPr>
        <w:t xml:space="preserve"> </w:t>
      </w:r>
      <w:r w:rsidRPr="00540C65">
        <w:rPr>
          <w:sz w:val="18"/>
        </w:rPr>
        <w:t xml:space="preserve">referentiecomponent(en) waaraan het softwareproduct invulling geeft. Bijvoorbeeld, als een softwareproduct zowel de functionaliteit levert van een </w:t>
      </w:r>
      <w:r>
        <w:rPr>
          <w:sz w:val="18"/>
        </w:rPr>
        <w:t>BAG</w:t>
      </w:r>
      <w:r w:rsidRPr="00540C65">
        <w:rPr>
          <w:sz w:val="18"/>
        </w:rPr>
        <w:t xml:space="preserve"> </w:t>
      </w:r>
      <w:r>
        <w:rPr>
          <w:sz w:val="18"/>
        </w:rPr>
        <w:t>a</w:t>
      </w:r>
      <w:r w:rsidRPr="00540C65">
        <w:rPr>
          <w:sz w:val="18"/>
        </w:rPr>
        <w:t xml:space="preserve">pplicatie als van een </w:t>
      </w:r>
      <w:r>
        <w:rPr>
          <w:sz w:val="18"/>
        </w:rPr>
        <w:t>Gegevensmagazijn</w:t>
      </w:r>
      <w:r w:rsidRPr="00540C65">
        <w:rPr>
          <w:sz w:val="18"/>
        </w:rPr>
        <w:t>, dan dienen zowel de testscenario’s v</w:t>
      </w:r>
      <w:r>
        <w:rPr>
          <w:sz w:val="18"/>
        </w:rPr>
        <w:t>oor</w:t>
      </w:r>
      <w:r w:rsidRPr="00540C65">
        <w:rPr>
          <w:sz w:val="18"/>
        </w:rPr>
        <w:t xml:space="preserve"> </w:t>
      </w:r>
      <w:r>
        <w:rPr>
          <w:sz w:val="18"/>
        </w:rPr>
        <w:t>de BAG</w:t>
      </w:r>
      <w:r w:rsidRPr="00540C65">
        <w:rPr>
          <w:sz w:val="18"/>
        </w:rPr>
        <w:t xml:space="preserve"> </w:t>
      </w:r>
      <w:r>
        <w:rPr>
          <w:sz w:val="18"/>
        </w:rPr>
        <w:t>a</w:t>
      </w:r>
      <w:r w:rsidRPr="00540C65">
        <w:rPr>
          <w:sz w:val="18"/>
        </w:rPr>
        <w:t>pplicatie als v</w:t>
      </w:r>
      <w:r>
        <w:rPr>
          <w:sz w:val="18"/>
        </w:rPr>
        <w:t>oor</w:t>
      </w:r>
      <w:r w:rsidRPr="00540C65">
        <w:rPr>
          <w:sz w:val="18"/>
        </w:rPr>
        <w:t xml:space="preserve"> </w:t>
      </w:r>
      <w:r>
        <w:rPr>
          <w:sz w:val="18"/>
        </w:rPr>
        <w:t>het</w:t>
      </w:r>
      <w:r w:rsidRPr="00540C65">
        <w:rPr>
          <w:sz w:val="18"/>
        </w:rPr>
        <w:t xml:space="preserve"> </w:t>
      </w:r>
      <w:r>
        <w:rPr>
          <w:sz w:val="18"/>
        </w:rPr>
        <w:t>Gegevensmagazijn</w:t>
      </w:r>
      <w:r w:rsidRPr="00540C65">
        <w:rPr>
          <w:sz w:val="18"/>
        </w:rPr>
        <w:t xml:space="preserve"> uitgevoerd te worden.</w:t>
      </w:r>
    </w:p>
    <w:p w14:paraId="548E8157" w14:textId="77777777" w:rsidR="00D67E75" w:rsidRPr="00A07A4F" w:rsidRDefault="00D67E75" w:rsidP="00D67E75"/>
    <w:p w14:paraId="7A04D9D8" w14:textId="77777777" w:rsidR="00D67E75" w:rsidRDefault="00D67E75" w:rsidP="00D67E75">
      <w:r w:rsidRPr="00A07A4F">
        <w:t>Voor alle berichten die onderdeel uitmaken van de testscenario’s geldt dat deze aan de meest recente patch van de StUF-BG 0301 &amp; StUF-ZKN 0301 schema’s moeten voldoen.</w:t>
      </w:r>
    </w:p>
    <w:p w14:paraId="27261B3F" w14:textId="77777777" w:rsidR="00D67E75" w:rsidRPr="00A07A4F" w:rsidRDefault="00D67E75" w:rsidP="00D67E75"/>
    <w:p w14:paraId="7BF00963" w14:textId="77777777" w:rsidR="00D67E75" w:rsidRPr="00A07A4F" w:rsidRDefault="00D67E75" w:rsidP="00D67E75">
      <w:pPr>
        <w:pStyle w:val="Kop2"/>
        <w:rPr>
          <w:sz w:val="22"/>
        </w:rPr>
      </w:pPr>
      <w:bookmarkStart w:id="16" w:name="_Toc371080795"/>
      <w:bookmarkStart w:id="17" w:name="_Toc398288816"/>
      <w:r w:rsidRPr="00A07A4F">
        <w:rPr>
          <w:sz w:val="22"/>
        </w:rPr>
        <w:t>Specificatie van testset</w:t>
      </w:r>
      <w:bookmarkEnd w:id="16"/>
      <w:bookmarkEnd w:id="17"/>
    </w:p>
    <w:p w14:paraId="42A5226F" w14:textId="77777777" w:rsidR="00D67E75" w:rsidRDefault="00D67E75" w:rsidP="00D67E75">
      <w:pPr>
        <w:rPr>
          <w:szCs w:val="20"/>
        </w:rPr>
      </w:pPr>
      <w:r w:rsidRPr="00A07A4F">
        <w:rPr>
          <w:szCs w:val="20"/>
        </w:rPr>
        <w:t xml:space="preserve">De testset bestaat </w:t>
      </w:r>
      <w:r w:rsidRPr="00540C65">
        <w:rPr>
          <w:szCs w:val="20"/>
        </w:rPr>
        <w:t xml:space="preserve">uit </w:t>
      </w:r>
      <w:r>
        <w:rPr>
          <w:szCs w:val="20"/>
        </w:rPr>
        <w:t>10</w:t>
      </w:r>
      <w:r w:rsidRPr="00540C65">
        <w:rPr>
          <w:szCs w:val="20"/>
        </w:rPr>
        <w:t xml:space="preserve"> scenario’s</w:t>
      </w:r>
      <w:r w:rsidRPr="00A07A4F">
        <w:rPr>
          <w:szCs w:val="20"/>
        </w:rPr>
        <w:t>. In onderstaande afbeelding is aangeven welke interacties getest worden met een scenario. De rode nummers corresponderen met de scenarionummers.</w:t>
      </w:r>
    </w:p>
    <w:p w14:paraId="5426E5BF" w14:textId="77777777" w:rsidR="00D67E75" w:rsidRDefault="00D67E75" w:rsidP="00D67E75">
      <w:pPr>
        <w:rPr>
          <w:szCs w:val="20"/>
        </w:rPr>
      </w:pPr>
    </w:p>
    <w:p w14:paraId="7348C007" w14:textId="1AA8DB03" w:rsidR="00D67E75" w:rsidRDefault="00D67E75" w:rsidP="00D67E75">
      <w:pPr>
        <w:rPr>
          <w:szCs w:val="20"/>
        </w:rPr>
      </w:pPr>
    </w:p>
    <w:p w14:paraId="48FBBF1C" w14:textId="77777777" w:rsidR="00D67E75" w:rsidRPr="00A07A4F" w:rsidRDefault="00D67E75" w:rsidP="00D67E75">
      <w:pPr>
        <w:rPr>
          <w:szCs w:val="20"/>
        </w:rPr>
      </w:pPr>
    </w:p>
    <w:tbl>
      <w:tblPr>
        <w:tblW w:w="86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D67E75" w:rsidRPr="00A07A4F" w14:paraId="319A82AE" w14:textId="77777777" w:rsidTr="00C33D9D">
        <w:trPr>
          <w:trHeight w:val="378"/>
        </w:trPr>
        <w:tc>
          <w:tcPr>
            <w:tcW w:w="2943" w:type="dxa"/>
            <w:tcBorders>
              <w:top w:val="single" w:sz="4" w:space="0" w:color="auto"/>
              <w:left w:val="single" w:sz="4" w:space="0" w:color="auto"/>
              <w:bottom w:val="single" w:sz="4" w:space="0" w:color="auto"/>
              <w:right w:val="single" w:sz="4" w:space="0" w:color="auto"/>
            </w:tcBorders>
            <w:hideMark/>
          </w:tcPr>
          <w:p w14:paraId="7CDF64AB" w14:textId="77777777" w:rsidR="00D67E75" w:rsidRPr="00A07A4F" w:rsidRDefault="00D67E75" w:rsidP="00C33D9D">
            <w:pPr>
              <w:spacing w:line="240" w:lineRule="auto"/>
              <w:rPr>
                <w:rFonts w:asciiTheme="minorHAnsi" w:hAnsiTheme="minorHAnsi" w:cstheme="minorHAnsi"/>
                <w:kern w:val="32"/>
                <w:sz w:val="20"/>
                <w:szCs w:val="20"/>
                <w:lang w:eastAsia="en-US"/>
              </w:rPr>
            </w:pPr>
            <w:r w:rsidRPr="00A07A4F">
              <w:rPr>
                <w:rFonts w:asciiTheme="minorHAnsi" w:eastAsia="Calibri" w:hAnsiTheme="minorHAnsi" w:cstheme="minorHAnsi"/>
                <w:kern w:val="32"/>
                <w:sz w:val="20"/>
                <w:szCs w:val="20"/>
                <w:lang w:eastAsia="en-US"/>
              </w:rPr>
              <w:object w:dxaOrig="1180" w:dyaOrig="465" w14:anchorId="6D2CDE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28.8pt" o:ole="">
                  <v:imagedata r:id="rId27" o:title=""/>
                </v:shape>
                <o:OLEObject Type="Embed" ProgID="Visio.Drawing.11" ShapeID="_x0000_i1032" DrawAspect="Content" ObjectID="_1474715063" r:id="rId28"/>
              </w:object>
            </w:r>
          </w:p>
        </w:tc>
        <w:tc>
          <w:tcPr>
            <w:tcW w:w="2552" w:type="dxa"/>
            <w:tcBorders>
              <w:top w:val="single" w:sz="4" w:space="0" w:color="auto"/>
              <w:left w:val="single" w:sz="4" w:space="0" w:color="auto"/>
              <w:bottom w:val="single" w:sz="4" w:space="0" w:color="auto"/>
              <w:right w:val="single" w:sz="4" w:space="0" w:color="auto"/>
            </w:tcBorders>
            <w:hideMark/>
          </w:tcPr>
          <w:p w14:paraId="2125E99C" w14:textId="77777777" w:rsidR="00D67E75" w:rsidRPr="00A07A4F" w:rsidRDefault="00D67E75" w:rsidP="00C33D9D">
            <w:pPr>
              <w:pStyle w:val="tabeltekst"/>
              <w:rPr>
                <w:rFonts w:asciiTheme="minorHAnsi" w:hAnsiTheme="minorHAnsi" w:cstheme="minorHAnsi"/>
                <w:kern w:val="32"/>
                <w:lang w:eastAsia="en-US"/>
              </w:rPr>
            </w:pPr>
            <w:r w:rsidRPr="00A07A4F">
              <w:t>“</w:t>
            </w:r>
            <w:proofErr w:type="spellStart"/>
            <w:r w:rsidRPr="00A07A4F">
              <w:t>Realizes</w:t>
            </w:r>
            <w:proofErr w:type="spellEnd"/>
            <w:r w:rsidRPr="00A07A4F">
              <w:t>”</w:t>
            </w:r>
          </w:p>
        </w:tc>
        <w:tc>
          <w:tcPr>
            <w:tcW w:w="3118" w:type="dxa"/>
            <w:tcBorders>
              <w:top w:val="single" w:sz="4" w:space="0" w:color="auto"/>
              <w:left w:val="single" w:sz="4" w:space="0" w:color="auto"/>
              <w:bottom w:val="single" w:sz="4" w:space="0" w:color="auto"/>
              <w:right w:val="single" w:sz="4" w:space="0" w:color="auto"/>
            </w:tcBorders>
            <w:hideMark/>
          </w:tcPr>
          <w:p w14:paraId="467FD851" w14:textId="77777777" w:rsidR="00D67E75" w:rsidRPr="00A07A4F" w:rsidRDefault="00D67E75" w:rsidP="00C33D9D">
            <w:pPr>
              <w:pStyle w:val="tabeltekst"/>
              <w:rPr>
                <w:rFonts w:asciiTheme="minorHAnsi" w:hAnsiTheme="minorHAnsi" w:cstheme="minorHAnsi"/>
                <w:kern w:val="32"/>
                <w:lang w:eastAsia="en-US"/>
              </w:rPr>
            </w:pPr>
            <w:r w:rsidRPr="00A07A4F">
              <w:t>het referentiecomponent moet deze services leveren</w:t>
            </w:r>
          </w:p>
        </w:tc>
      </w:tr>
      <w:tr w:rsidR="00D67E75" w:rsidRPr="00A07A4F" w14:paraId="1192FE44" w14:textId="77777777" w:rsidTr="00C33D9D">
        <w:tc>
          <w:tcPr>
            <w:tcW w:w="2943" w:type="dxa"/>
            <w:tcBorders>
              <w:top w:val="single" w:sz="4" w:space="0" w:color="auto"/>
              <w:left w:val="single" w:sz="4" w:space="0" w:color="auto"/>
              <w:bottom w:val="single" w:sz="4" w:space="0" w:color="auto"/>
              <w:right w:val="single" w:sz="4" w:space="0" w:color="auto"/>
            </w:tcBorders>
            <w:hideMark/>
          </w:tcPr>
          <w:p w14:paraId="0F940C3B" w14:textId="77777777" w:rsidR="00D67E75" w:rsidRPr="00A07A4F" w:rsidRDefault="00D67E75" w:rsidP="00C33D9D">
            <w:pPr>
              <w:spacing w:line="240" w:lineRule="auto"/>
              <w:rPr>
                <w:rFonts w:asciiTheme="minorHAnsi" w:hAnsiTheme="minorHAnsi" w:cstheme="minorHAnsi"/>
                <w:kern w:val="32"/>
                <w:sz w:val="20"/>
                <w:szCs w:val="20"/>
                <w:lang w:eastAsia="en-US"/>
              </w:rPr>
            </w:pPr>
            <w:r w:rsidRPr="00A07A4F">
              <w:rPr>
                <w:rFonts w:asciiTheme="minorHAnsi" w:eastAsia="Calibri" w:hAnsiTheme="minorHAnsi" w:cstheme="minorHAnsi"/>
                <w:kern w:val="32"/>
                <w:sz w:val="20"/>
                <w:szCs w:val="20"/>
                <w:lang w:eastAsia="en-US"/>
              </w:rPr>
              <w:object w:dxaOrig="1031" w:dyaOrig="317" w14:anchorId="6D714B91">
                <v:shape id="_x0000_i1033" type="#_x0000_t75" style="width:57.6pt;height:21.9pt" o:ole="">
                  <v:imagedata r:id="rId29" o:title=""/>
                </v:shape>
                <o:OLEObject Type="Embed" ProgID="Visio.Drawing.11" ShapeID="_x0000_i1033" DrawAspect="Content" ObjectID="_1474715064" r:id="rId30"/>
              </w:object>
            </w:r>
          </w:p>
        </w:tc>
        <w:tc>
          <w:tcPr>
            <w:tcW w:w="2552" w:type="dxa"/>
            <w:tcBorders>
              <w:top w:val="single" w:sz="4" w:space="0" w:color="auto"/>
              <w:left w:val="single" w:sz="4" w:space="0" w:color="auto"/>
              <w:bottom w:val="single" w:sz="4" w:space="0" w:color="auto"/>
              <w:right w:val="single" w:sz="4" w:space="0" w:color="auto"/>
            </w:tcBorders>
            <w:hideMark/>
          </w:tcPr>
          <w:p w14:paraId="3DA5DDB2" w14:textId="77777777" w:rsidR="00D67E75" w:rsidRPr="00A07A4F" w:rsidRDefault="00D67E75" w:rsidP="00C33D9D">
            <w:pPr>
              <w:pStyle w:val="tabeltekst"/>
              <w:rPr>
                <w:rFonts w:asciiTheme="minorHAnsi" w:hAnsiTheme="minorHAnsi" w:cstheme="minorHAnsi"/>
                <w:kern w:val="32"/>
                <w:lang w:eastAsia="en-US"/>
              </w:rPr>
            </w:pPr>
            <w:r w:rsidRPr="00A07A4F">
              <w:t>“</w:t>
            </w:r>
            <w:proofErr w:type="spellStart"/>
            <w:r w:rsidRPr="00A07A4F">
              <w:t>Used</w:t>
            </w:r>
            <w:proofErr w:type="spellEnd"/>
            <w:r w:rsidRPr="00A07A4F">
              <w:t xml:space="preserve"> </w:t>
            </w:r>
            <w:proofErr w:type="spellStart"/>
            <w:r w:rsidRPr="00A07A4F">
              <w:t>by</w:t>
            </w:r>
            <w:proofErr w:type="spellEnd"/>
            <w:r w:rsidRPr="00A07A4F">
              <w:t>”</w:t>
            </w:r>
          </w:p>
        </w:tc>
        <w:tc>
          <w:tcPr>
            <w:tcW w:w="3118" w:type="dxa"/>
            <w:tcBorders>
              <w:top w:val="single" w:sz="4" w:space="0" w:color="auto"/>
              <w:left w:val="single" w:sz="4" w:space="0" w:color="auto"/>
              <w:bottom w:val="single" w:sz="4" w:space="0" w:color="auto"/>
              <w:right w:val="single" w:sz="4" w:space="0" w:color="auto"/>
            </w:tcBorders>
            <w:hideMark/>
          </w:tcPr>
          <w:p w14:paraId="1F36BA3A" w14:textId="77777777" w:rsidR="00D67E75" w:rsidRPr="00A07A4F" w:rsidRDefault="00D67E75" w:rsidP="00C33D9D">
            <w:pPr>
              <w:pStyle w:val="tabeltekst"/>
              <w:rPr>
                <w:rFonts w:asciiTheme="minorHAnsi" w:hAnsiTheme="minorHAnsi" w:cstheme="minorHAnsi"/>
                <w:kern w:val="32"/>
                <w:lang w:eastAsia="en-US"/>
              </w:rPr>
            </w:pPr>
            <w:r w:rsidRPr="00A07A4F">
              <w:t>het referentiecomponent maakt gebruik van de services</w:t>
            </w:r>
          </w:p>
        </w:tc>
      </w:tr>
    </w:tbl>
    <w:p w14:paraId="4F313D36" w14:textId="77777777" w:rsidR="00D67E75" w:rsidRDefault="00D67E75" w:rsidP="00D67E75">
      <w:pPr>
        <w:pStyle w:val="tabeltekst"/>
      </w:pPr>
    </w:p>
    <w:p w14:paraId="2F061789" w14:textId="77777777" w:rsidR="00D67E75" w:rsidRPr="00A07A4F" w:rsidRDefault="00D67E75" w:rsidP="00D67E75">
      <w:pPr>
        <w:pStyle w:val="tabeltekst"/>
      </w:pPr>
      <w:r w:rsidRPr="00A07A4F">
        <w:t xml:space="preserve">Afbeelding </w:t>
      </w:r>
      <w:r w:rsidR="000B2D8D">
        <w:fldChar w:fldCharType="begin"/>
      </w:r>
      <w:r w:rsidR="000B2D8D">
        <w:instrText xml:space="preserve"> SEQ  Figuur \* MERGEFORMAT </w:instrText>
      </w:r>
      <w:r w:rsidR="000B2D8D">
        <w:fldChar w:fldCharType="separate"/>
      </w:r>
      <w:r>
        <w:rPr>
          <w:noProof/>
        </w:rPr>
        <w:t>1</w:t>
      </w:r>
      <w:r w:rsidR="000B2D8D">
        <w:rPr>
          <w:noProof/>
        </w:rPr>
        <w:fldChar w:fldCharType="end"/>
      </w:r>
      <w:r w:rsidRPr="00A07A4F">
        <w:t xml:space="preserve">: </w:t>
      </w:r>
      <w:r>
        <w:t>Interactiediagram</w:t>
      </w:r>
    </w:p>
    <w:p w14:paraId="4FC5EFFA" w14:textId="77777777" w:rsidR="00D67E75" w:rsidRPr="001A0178" w:rsidRDefault="00D67E75" w:rsidP="00D67E75">
      <w:pPr>
        <w:rPr>
          <w:b/>
        </w:rPr>
      </w:pPr>
      <w:r w:rsidRPr="001A0178">
        <w:rPr>
          <w:b/>
        </w:rPr>
        <w:t>Overzicht scenario's.</w:t>
      </w:r>
    </w:p>
    <w:p w14:paraId="77942BE6" w14:textId="77777777" w:rsidR="00D67E75" w:rsidRDefault="00D67E75" w:rsidP="00D67E75"/>
    <w:tbl>
      <w:tblPr>
        <w:tblStyle w:val="Tabelraster"/>
        <w:tblW w:w="9747" w:type="dxa"/>
        <w:tblInd w:w="108" w:type="dxa"/>
        <w:tblLayout w:type="fixed"/>
        <w:tblLook w:val="04A0" w:firstRow="1" w:lastRow="0" w:firstColumn="1" w:lastColumn="0" w:noHBand="0" w:noVBand="1"/>
      </w:tblPr>
      <w:tblGrid>
        <w:gridCol w:w="540"/>
        <w:gridCol w:w="731"/>
        <w:gridCol w:w="7"/>
        <w:gridCol w:w="2691"/>
        <w:gridCol w:w="1269"/>
        <w:gridCol w:w="3404"/>
        <w:gridCol w:w="16"/>
        <w:gridCol w:w="1089"/>
      </w:tblGrid>
      <w:tr w:rsidR="00D67E75" w:rsidRPr="00A07A4F" w14:paraId="1D7FD42C" w14:textId="77777777" w:rsidTr="00C33D9D">
        <w:trPr>
          <w:trHeight w:val="77"/>
        </w:trPr>
        <w:tc>
          <w:tcPr>
            <w:tcW w:w="1278" w:type="dxa"/>
            <w:gridSpan w:val="3"/>
            <w:tcBorders>
              <w:top w:val="single" w:sz="4" w:space="0" w:color="auto"/>
              <w:left w:val="single" w:sz="4" w:space="0" w:color="auto"/>
              <w:bottom w:val="single" w:sz="4" w:space="0" w:color="auto"/>
              <w:right w:val="single" w:sz="4" w:space="0" w:color="auto"/>
            </w:tcBorders>
            <w:shd w:val="clear" w:color="auto" w:fill="003359"/>
            <w:hideMark/>
          </w:tcPr>
          <w:p w14:paraId="0A650DD8" w14:textId="77777777" w:rsidR="00D67E75" w:rsidRPr="00A07A4F" w:rsidRDefault="00D67E75" w:rsidP="00C33D9D">
            <w:pPr>
              <w:pStyle w:val="tabeltekst"/>
            </w:pPr>
            <w:r w:rsidRPr="00A07A4F">
              <w:t>scenario nr.</w:t>
            </w:r>
          </w:p>
        </w:tc>
        <w:tc>
          <w:tcPr>
            <w:tcW w:w="3960" w:type="dxa"/>
            <w:gridSpan w:val="2"/>
            <w:tcBorders>
              <w:top w:val="single" w:sz="4" w:space="0" w:color="auto"/>
              <w:left w:val="single" w:sz="4" w:space="0" w:color="auto"/>
              <w:bottom w:val="single" w:sz="4" w:space="0" w:color="auto"/>
              <w:right w:val="single" w:sz="4" w:space="0" w:color="auto"/>
            </w:tcBorders>
            <w:shd w:val="clear" w:color="auto" w:fill="003359"/>
            <w:hideMark/>
          </w:tcPr>
          <w:p w14:paraId="61D0D189" w14:textId="77777777" w:rsidR="00D67E75" w:rsidRPr="00A07A4F" w:rsidRDefault="00D67E75" w:rsidP="00C33D9D">
            <w:pPr>
              <w:pStyle w:val="tabeltekst"/>
              <w:rPr>
                <w:rFonts w:asciiTheme="minorHAnsi" w:hAnsiTheme="minorHAnsi" w:cstheme="minorHAnsi"/>
                <w:kern w:val="32"/>
                <w:lang w:eastAsia="en-US"/>
              </w:rPr>
            </w:pPr>
            <w:r>
              <w:t>Te testen services</w:t>
            </w:r>
          </w:p>
        </w:tc>
        <w:tc>
          <w:tcPr>
            <w:tcW w:w="3420" w:type="dxa"/>
            <w:gridSpan w:val="2"/>
            <w:tcBorders>
              <w:top w:val="single" w:sz="4" w:space="0" w:color="auto"/>
              <w:left w:val="single" w:sz="4" w:space="0" w:color="auto"/>
              <w:bottom w:val="single" w:sz="4" w:space="0" w:color="auto"/>
              <w:right w:val="single" w:sz="4" w:space="0" w:color="auto"/>
            </w:tcBorders>
            <w:shd w:val="clear" w:color="auto" w:fill="003359"/>
            <w:hideMark/>
          </w:tcPr>
          <w:p w14:paraId="23036C35" w14:textId="77777777" w:rsidR="00D67E75" w:rsidRPr="00A07A4F" w:rsidRDefault="00D67E75" w:rsidP="00C33D9D">
            <w:pPr>
              <w:pStyle w:val="tabeltekst"/>
              <w:rPr>
                <w:rFonts w:asciiTheme="minorHAnsi" w:hAnsiTheme="minorHAnsi" w:cstheme="minorHAnsi"/>
                <w:kern w:val="32"/>
                <w:lang w:eastAsia="en-US"/>
              </w:rPr>
            </w:pPr>
          </w:p>
        </w:tc>
        <w:tc>
          <w:tcPr>
            <w:tcW w:w="1089" w:type="dxa"/>
            <w:tcBorders>
              <w:top w:val="single" w:sz="4" w:space="0" w:color="auto"/>
              <w:left w:val="single" w:sz="4" w:space="0" w:color="auto"/>
              <w:bottom w:val="single" w:sz="4" w:space="0" w:color="auto"/>
              <w:right w:val="single" w:sz="4" w:space="0" w:color="auto"/>
            </w:tcBorders>
            <w:shd w:val="clear" w:color="auto" w:fill="003359"/>
          </w:tcPr>
          <w:p w14:paraId="555AF542" w14:textId="77777777" w:rsidR="00D67E75" w:rsidRPr="00A07A4F" w:rsidRDefault="00D67E75" w:rsidP="00C33D9D">
            <w:pPr>
              <w:pStyle w:val="tabeltekst"/>
              <w:rPr>
                <w:rFonts w:asciiTheme="minorHAnsi" w:hAnsiTheme="minorHAnsi" w:cstheme="minorHAnsi"/>
                <w:kern w:val="32"/>
                <w:lang w:eastAsia="en-US"/>
              </w:rPr>
            </w:pPr>
            <w:r w:rsidRPr="00A07A4F">
              <w:t>Testvorm*</w:t>
            </w:r>
          </w:p>
        </w:tc>
      </w:tr>
      <w:tr w:rsidR="00D67E75" w:rsidRPr="00A07A4F" w14:paraId="74F78778" w14:textId="77777777" w:rsidTr="00C33D9D">
        <w:trPr>
          <w:trHeight w:val="678"/>
        </w:trPr>
        <w:tc>
          <w:tcPr>
            <w:tcW w:w="9747" w:type="dxa"/>
            <w:gridSpan w:val="8"/>
            <w:tcBorders>
              <w:top w:val="single" w:sz="4" w:space="0" w:color="auto"/>
              <w:left w:val="single" w:sz="4" w:space="0" w:color="auto"/>
              <w:bottom w:val="single" w:sz="4" w:space="0" w:color="auto"/>
              <w:right w:val="single" w:sz="4" w:space="0" w:color="auto"/>
            </w:tcBorders>
            <w:shd w:val="clear" w:color="auto" w:fill="auto"/>
            <w:hideMark/>
          </w:tcPr>
          <w:p w14:paraId="4BFB64BD" w14:textId="77777777" w:rsidR="00D67E75" w:rsidRDefault="00D67E75" w:rsidP="00C33D9D">
            <w:pPr>
              <w:pStyle w:val="tabeltekst"/>
              <w:rPr>
                <w:b/>
              </w:rPr>
            </w:pPr>
            <w:r w:rsidRPr="00A07A4F">
              <w:t xml:space="preserve">Te testen applicatie levert functionaliteit </w:t>
            </w:r>
            <w:r>
              <w:rPr>
                <w:b/>
              </w:rPr>
              <w:t xml:space="preserve">Vergunningen (o.a. </w:t>
            </w:r>
            <w:proofErr w:type="spellStart"/>
            <w:r>
              <w:rPr>
                <w:b/>
              </w:rPr>
              <w:t>Wabo</w:t>
            </w:r>
            <w:proofErr w:type="spellEnd"/>
            <w:r>
              <w:rPr>
                <w:b/>
              </w:rPr>
              <w:t>)</w:t>
            </w:r>
          </w:p>
          <w:p w14:paraId="06548ED0" w14:textId="77777777" w:rsidR="00D67E75" w:rsidRPr="00A07A4F" w:rsidRDefault="00D67E75" w:rsidP="00C33D9D">
            <w:pPr>
              <w:pStyle w:val="tabeltekst"/>
            </w:pPr>
            <w:r w:rsidRPr="00540C65">
              <w:t xml:space="preserve">StUF Testplatform simuleert </w:t>
            </w:r>
            <w:r>
              <w:t>BAG referentiecomponent/Gegevensmagazijn.</w:t>
            </w:r>
          </w:p>
        </w:tc>
      </w:tr>
      <w:tr w:rsidR="00D67E75" w:rsidRPr="00A07A4F" w14:paraId="0976F240" w14:textId="77777777" w:rsidTr="00685816">
        <w:trPr>
          <w:trHeight w:val="77"/>
        </w:trPr>
        <w:tc>
          <w:tcPr>
            <w:tcW w:w="540" w:type="dxa"/>
            <w:tcBorders>
              <w:top w:val="single" w:sz="4" w:space="0" w:color="auto"/>
              <w:left w:val="single" w:sz="4" w:space="0" w:color="auto"/>
              <w:bottom w:val="single" w:sz="4" w:space="0" w:color="auto"/>
              <w:right w:val="single" w:sz="4" w:space="0" w:color="auto"/>
            </w:tcBorders>
            <w:hideMark/>
          </w:tcPr>
          <w:p w14:paraId="5714F27D" w14:textId="77777777" w:rsidR="00D67E75" w:rsidRPr="00540C65" w:rsidRDefault="00D67E75" w:rsidP="00C33D9D">
            <w:pPr>
              <w:pStyle w:val="tabeltekst"/>
            </w:pPr>
            <w:r w:rsidRPr="00540C65">
              <w:t>1</w:t>
            </w:r>
          </w:p>
        </w:tc>
        <w:tc>
          <w:tcPr>
            <w:tcW w:w="3429" w:type="dxa"/>
            <w:gridSpan w:val="3"/>
            <w:tcBorders>
              <w:top w:val="single" w:sz="4" w:space="0" w:color="auto"/>
              <w:left w:val="single" w:sz="4" w:space="0" w:color="auto"/>
              <w:bottom w:val="single" w:sz="4" w:space="0" w:color="auto"/>
              <w:right w:val="single" w:sz="4" w:space="0" w:color="auto"/>
            </w:tcBorders>
            <w:hideMark/>
          </w:tcPr>
          <w:p w14:paraId="59A794D4" w14:textId="77777777" w:rsidR="00D67E75" w:rsidRPr="00540C65" w:rsidRDefault="00D67E75" w:rsidP="00C33D9D">
            <w:pPr>
              <w:pStyle w:val="tabeltekst"/>
              <w:rPr>
                <w:kern w:val="32"/>
                <w:lang w:eastAsia="en-US"/>
              </w:rPr>
            </w:pPr>
            <w:r w:rsidRPr="0028357E">
              <w:rPr>
                <w:kern w:val="32"/>
                <w:lang w:eastAsia="en-US"/>
              </w:rPr>
              <w:t>Ad Hoc bevragingen BAG-Objecten</w:t>
            </w:r>
          </w:p>
        </w:tc>
        <w:tc>
          <w:tcPr>
            <w:tcW w:w="4673" w:type="dxa"/>
            <w:gridSpan w:val="2"/>
            <w:tcBorders>
              <w:top w:val="single" w:sz="4" w:space="0" w:color="auto"/>
              <w:left w:val="single" w:sz="4" w:space="0" w:color="auto"/>
              <w:bottom w:val="single" w:sz="4" w:space="0" w:color="auto"/>
              <w:right w:val="single" w:sz="4" w:space="0" w:color="auto"/>
            </w:tcBorders>
            <w:hideMark/>
          </w:tcPr>
          <w:p w14:paraId="0D0566AE" w14:textId="77777777" w:rsidR="00D67E75" w:rsidRPr="00540C65" w:rsidRDefault="00D67E75" w:rsidP="00C33D9D">
            <w:pPr>
              <w:pStyle w:val="tabeltekst"/>
            </w:pPr>
            <w:r>
              <w:t>TTA stuurt ad hoc bevraging berichten naar StUF Testplatform.</w:t>
            </w:r>
          </w:p>
        </w:tc>
        <w:tc>
          <w:tcPr>
            <w:tcW w:w="1105" w:type="dxa"/>
            <w:gridSpan w:val="2"/>
            <w:tcBorders>
              <w:top w:val="single" w:sz="4" w:space="0" w:color="auto"/>
              <w:left w:val="single" w:sz="4" w:space="0" w:color="auto"/>
              <w:bottom w:val="single" w:sz="4" w:space="0" w:color="auto"/>
              <w:right w:val="single" w:sz="4" w:space="0" w:color="auto"/>
            </w:tcBorders>
          </w:tcPr>
          <w:p w14:paraId="2340D6A3" w14:textId="5BE23773" w:rsidR="00D67E75" w:rsidRPr="00CC057E" w:rsidRDefault="00CC057E" w:rsidP="00C33D9D">
            <w:pPr>
              <w:pStyle w:val="tabeltekst"/>
              <w:rPr>
                <w:szCs w:val="20"/>
              </w:rPr>
            </w:pPr>
            <w:r w:rsidRPr="00CC057E">
              <w:rPr>
                <w:szCs w:val="20"/>
              </w:rPr>
              <w:t>E</w:t>
            </w:r>
          </w:p>
        </w:tc>
      </w:tr>
      <w:tr w:rsidR="00D67E75" w:rsidRPr="00A07A4F" w14:paraId="09825174" w14:textId="77777777" w:rsidTr="00685816">
        <w:trPr>
          <w:trHeight w:val="613"/>
        </w:trPr>
        <w:tc>
          <w:tcPr>
            <w:tcW w:w="540" w:type="dxa"/>
            <w:tcBorders>
              <w:top w:val="single" w:sz="4" w:space="0" w:color="auto"/>
              <w:left w:val="single" w:sz="4" w:space="0" w:color="auto"/>
              <w:bottom w:val="single" w:sz="4" w:space="0" w:color="auto"/>
              <w:right w:val="single" w:sz="4" w:space="0" w:color="auto"/>
            </w:tcBorders>
            <w:hideMark/>
          </w:tcPr>
          <w:p w14:paraId="33383C38" w14:textId="77777777" w:rsidR="00D67E75" w:rsidRPr="00540C65" w:rsidRDefault="00D67E75" w:rsidP="00C33D9D">
            <w:pPr>
              <w:pStyle w:val="tabeltekst"/>
            </w:pPr>
            <w:r w:rsidRPr="00540C65">
              <w:t>2</w:t>
            </w:r>
          </w:p>
        </w:tc>
        <w:tc>
          <w:tcPr>
            <w:tcW w:w="3429" w:type="dxa"/>
            <w:gridSpan w:val="3"/>
            <w:tcBorders>
              <w:top w:val="single" w:sz="4" w:space="0" w:color="auto"/>
              <w:left w:val="single" w:sz="4" w:space="0" w:color="auto"/>
              <w:bottom w:val="single" w:sz="4" w:space="0" w:color="auto"/>
              <w:right w:val="single" w:sz="4" w:space="0" w:color="auto"/>
            </w:tcBorders>
            <w:hideMark/>
          </w:tcPr>
          <w:p w14:paraId="0F6B0850" w14:textId="77777777" w:rsidR="00D67E75" w:rsidRPr="00540C65" w:rsidRDefault="00D67E75" w:rsidP="00C33D9D">
            <w:pPr>
              <w:pStyle w:val="tabeltekst"/>
              <w:rPr>
                <w:kern w:val="32"/>
                <w:lang w:eastAsia="en-US"/>
              </w:rPr>
            </w:pPr>
            <w:r>
              <w:rPr>
                <w:kern w:val="32"/>
                <w:lang w:eastAsia="en-US"/>
              </w:rPr>
              <w:t>Aanvraagnotificatie</w:t>
            </w:r>
          </w:p>
        </w:tc>
        <w:tc>
          <w:tcPr>
            <w:tcW w:w="4673" w:type="dxa"/>
            <w:gridSpan w:val="2"/>
            <w:tcBorders>
              <w:top w:val="single" w:sz="4" w:space="0" w:color="auto"/>
              <w:left w:val="single" w:sz="4" w:space="0" w:color="auto"/>
              <w:bottom w:val="single" w:sz="4" w:space="0" w:color="auto"/>
              <w:right w:val="single" w:sz="4" w:space="0" w:color="auto"/>
            </w:tcBorders>
            <w:hideMark/>
          </w:tcPr>
          <w:p w14:paraId="182AA1FB" w14:textId="77777777" w:rsidR="00D67E75" w:rsidRPr="00540C65" w:rsidRDefault="00D67E75" w:rsidP="00C33D9D">
            <w:pPr>
              <w:pStyle w:val="tabeltekst"/>
              <w:rPr>
                <w:rFonts w:asciiTheme="minorHAnsi" w:hAnsiTheme="minorHAnsi" w:cstheme="minorHAnsi"/>
                <w:kern w:val="32"/>
                <w:lang w:eastAsia="en-US"/>
              </w:rPr>
            </w:pPr>
            <w:r>
              <w:t>TTA stuurt verschillende aanvraagnotificatie berichten naar StUF Testplatform</w:t>
            </w:r>
          </w:p>
        </w:tc>
        <w:tc>
          <w:tcPr>
            <w:tcW w:w="1105" w:type="dxa"/>
            <w:gridSpan w:val="2"/>
            <w:tcBorders>
              <w:top w:val="single" w:sz="4" w:space="0" w:color="auto"/>
              <w:left w:val="single" w:sz="4" w:space="0" w:color="auto"/>
              <w:bottom w:val="single" w:sz="4" w:space="0" w:color="auto"/>
              <w:right w:val="single" w:sz="4" w:space="0" w:color="auto"/>
            </w:tcBorders>
          </w:tcPr>
          <w:p w14:paraId="3694E783" w14:textId="107621C7" w:rsidR="00D67E75" w:rsidRPr="00CC057E" w:rsidRDefault="00CC057E" w:rsidP="00C33D9D">
            <w:pPr>
              <w:pStyle w:val="tabeltekst"/>
              <w:rPr>
                <w:szCs w:val="20"/>
              </w:rPr>
            </w:pPr>
            <w:r w:rsidRPr="00CC057E">
              <w:rPr>
                <w:szCs w:val="20"/>
              </w:rPr>
              <w:t>B</w:t>
            </w:r>
          </w:p>
        </w:tc>
      </w:tr>
      <w:tr w:rsidR="00D67E75" w:rsidRPr="00A07A4F" w14:paraId="4B386309" w14:textId="77777777" w:rsidTr="00685816">
        <w:trPr>
          <w:trHeight w:val="185"/>
        </w:trPr>
        <w:tc>
          <w:tcPr>
            <w:tcW w:w="540" w:type="dxa"/>
            <w:tcBorders>
              <w:top w:val="single" w:sz="4" w:space="0" w:color="auto"/>
              <w:left w:val="single" w:sz="4" w:space="0" w:color="auto"/>
              <w:bottom w:val="single" w:sz="4" w:space="0" w:color="auto"/>
              <w:right w:val="single" w:sz="4" w:space="0" w:color="auto"/>
            </w:tcBorders>
          </w:tcPr>
          <w:p w14:paraId="677B7FD8" w14:textId="77777777" w:rsidR="00D67E75" w:rsidRPr="00540C65" w:rsidRDefault="00D67E75" w:rsidP="00C33D9D">
            <w:pPr>
              <w:pStyle w:val="tabeltekst"/>
            </w:pPr>
            <w:r>
              <w:t>3</w:t>
            </w:r>
          </w:p>
        </w:tc>
        <w:tc>
          <w:tcPr>
            <w:tcW w:w="3429" w:type="dxa"/>
            <w:gridSpan w:val="3"/>
            <w:tcBorders>
              <w:top w:val="single" w:sz="4" w:space="0" w:color="auto"/>
              <w:left w:val="single" w:sz="4" w:space="0" w:color="auto"/>
              <w:bottom w:val="single" w:sz="4" w:space="0" w:color="auto"/>
              <w:right w:val="single" w:sz="4" w:space="0" w:color="auto"/>
            </w:tcBorders>
          </w:tcPr>
          <w:p w14:paraId="07E45DDC" w14:textId="77777777" w:rsidR="00D67E75" w:rsidRPr="00540C65" w:rsidRDefault="00D67E75" w:rsidP="00C33D9D">
            <w:pPr>
              <w:pStyle w:val="tabeltekst"/>
            </w:pPr>
            <w:r>
              <w:t xml:space="preserve">Statusnotificatie </w:t>
            </w:r>
          </w:p>
        </w:tc>
        <w:tc>
          <w:tcPr>
            <w:tcW w:w="4673" w:type="dxa"/>
            <w:gridSpan w:val="2"/>
            <w:tcBorders>
              <w:top w:val="single" w:sz="4" w:space="0" w:color="auto"/>
              <w:left w:val="single" w:sz="4" w:space="0" w:color="auto"/>
              <w:bottom w:val="single" w:sz="4" w:space="0" w:color="auto"/>
              <w:right w:val="single" w:sz="4" w:space="0" w:color="auto"/>
            </w:tcBorders>
          </w:tcPr>
          <w:p w14:paraId="5EF172F9" w14:textId="77777777" w:rsidR="00D67E75" w:rsidRPr="00540C65" w:rsidRDefault="00D67E75" w:rsidP="00C33D9D">
            <w:pPr>
              <w:pStyle w:val="tabeltekst"/>
              <w:rPr>
                <w:rFonts w:asciiTheme="minorHAnsi" w:hAnsiTheme="minorHAnsi" w:cstheme="minorHAnsi"/>
                <w:kern w:val="32"/>
                <w:lang w:eastAsia="en-US"/>
              </w:rPr>
            </w:pPr>
            <w:r>
              <w:t>TTA stuurt verschillende status notificatie berichten naar StUF Testplatform</w:t>
            </w:r>
          </w:p>
        </w:tc>
        <w:tc>
          <w:tcPr>
            <w:tcW w:w="1105" w:type="dxa"/>
            <w:gridSpan w:val="2"/>
            <w:tcBorders>
              <w:top w:val="single" w:sz="4" w:space="0" w:color="auto"/>
              <w:left w:val="single" w:sz="4" w:space="0" w:color="auto"/>
              <w:bottom w:val="single" w:sz="4" w:space="0" w:color="auto"/>
              <w:right w:val="single" w:sz="4" w:space="0" w:color="auto"/>
            </w:tcBorders>
          </w:tcPr>
          <w:p w14:paraId="6FD4A12E" w14:textId="1EFA9175" w:rsidR="00D67E75" w:rsidRPr="00540C65" w:rsidRDefault="00CC057E" w:rsidP="00C33D9D">
            <w:pPr>
              <w:pStyle w:val="tabeltekst"/>
              <w:rPr>
                <w:szCs w:val="20"/>
              </w:rPr>
            </w:pPr>
            <w:r>
              <w:rPr>
                <w:szCs w:val="20"/>
              </w:rPr>
              <w:t>B</w:t>
            </w:r>
          </w:p>
        </w:tc>
      </w:tr>
      <w:tr w:rsidR="00D67E75" w:rsidRPr="00A07A4F" w14:paraId="2AC20CF9" w14:textId="77777777" w:rsidTr="00685816">
        <w:trPr>
          <w:trHeight w:val="147"/>
        </w:trPr>
        <w:tc>
          <w:tcPr>
            <w:tcW w:w="540" w:type="dxa"/>
            <w:tcBorders>
              <w:top w:val="single" w:sz="4" w:space="0" w:color="auto"/>
              <w:left w:val="single" w:sz="4" w:space="0" w:color="auto"/>
              <w:bottom w:val="single" w:sz="4" w:space="0" w:color="auto"/>
              <w:right w:val="single" w:sz="4" w:space="0" w:color="auto"/>
            </w:tcBorders>
          </w:tcPr>
          <w:p w14:paraId="4D3C3DE4" w14:textId="77777777" w:rsidR="00D67E75" w:rsidRPr="00540C65" w:rsidRDefault="00D67E75" w:rsidP="00C33D9D">
            <w:pPr>
              <w:pStyle w:val="tabeltekst"/>
            </w:pPr>
            <w:r>
              <w:t>4</w:t>
            </w:r>
          </w:p>
        </w:tc>
        <w:tc>
          <w:tcPr>
            <w:tcW w:w="3429" w:type="dxa"/>
            <w:gridSpan w:val="3"/>
            <w:tcBorders>
              <w:top w:val="single" w:sz="4" w:space="0" w:color="auto"/>
              <w:left w:val="single" w:sz="4" w:space="0" w:color="auto"/>
              <w:bottom w:val="single" w:sz="4" w:space="0" w:color="auto"/>
              <w:right w:val="single" w:sz="4" w:space="0" w:color="auto"/>
            </w:tcBorders>
          </w:tcPr>
          <w:p w14:paraId="1B1F23B4" w14:textId="77777777" w:rsidR="00D67E75" w:rsidRPr="00540C65" w:rsidRDefault="00D67E75" w:rsidP="00C33D9D">
            <w:pPr>
              <w:pStyle w:val="tabeltekst"/>
            </w:pPr>
            <w:r>
              <w:t>Toezichtnotificatie</w:t>
            </w:r>
          </w:p>
        </w:tc>
        <w:tc>
          <w:tcPr>
            <w:tcW w:w="4673" w:type="dxa"/>
            <w:gridSpan w:val="2"/>
            <w:tcBorders>
              <w:top w:val="single" w:sz="4" w:space="0" w:color="auto"/>
              <w:left w:val="single" w:sz="4" w:space="0" w:color="auto"/>
              <w:bottom w:val="single" w:sz="4" w:space="0" w:color="auto"/>
              <w:right w:val="single" w:sz="4" w:space="0" w:color="auto"/>
            </w:tcBorders>
          </w:tcPr>
          <w:p w14:paraId="14A97BFF" w14:textId="77777777" w:rsidR="00D67E75" w:rsidRPr="00540C65" w:rsidRDefault="00D67E75" w:rsidP="00C33D9D">
            <w:pPr>
              <w:pStyle w:val="tabeltekst"/>
            </w:pPr>
            <w:r>
              <w:t>TTA stuurt verschillende Toezichtnotificatie berichten naar het StUF Testplatform</w:t>
            </w:r>
          </w:p>
        </w:tc>
        <w:tc>
          <w:tcPr>
            <w:tcW w:w="1105" w:type="dxa"/>
            <w:gridSpan w:val="2"/>
            <w:tcBorders>
              <w:top w:val="single" w:sz="4" w:space="0" w:color="auto"/>
              <w:left w:val="single" w:sz="4" w:space="0" w:color="auto"/>
              <w:bottom w:val="single" w:sz="4" w:space="0" w:color="auto"/>
              <w:right w:val="single" w:sz="4" w:space="0" w:color="auto"/>
            </w:tcBorders>
          </w:tcPr>
          <w:p w14:paraId="4506A3AD" w14:textId="0DAAF7E5" w:rsidR="00D67E75" w:rsidRPr="00540C65" w:rsidRDefault="00CC057E" w:rsidP="00C33D9D">
            <w:pPr>
              <w:pStyle w:val="tabeltekst"/>
            </w:pPr>
            <w:r>
              <w:t>B</w:t>
            </w:r>
          </w:p>
        </w:tc>
      </w:tr>
      <w:tr w:rsidR="00D67E75" w:rsidRPr="00A07A4F" w14:paraId="26A4CBC0" w14:textId="77777777" w:rsidTr="00685816">
        <w:trPr>
          <w:trHeight w:val="174"/>
        </w:trPr>
        <w:tc>
          <w:tcPr>
            <w:tcW w:w="540" w:type="dxa"/>
            <w:tcBorders>
              <w:top w:val="single" w:sz="4" w:space="0" w:color="auto"/>
              <w:left w:val="single" w:sz="4" w:space="0" w:color="auto"/>
              <w:bottom w:val="single" w:sz="4" w:space="0" w:color="auto"/>
              <w:right w:val="single" w:sz="4" w:space="0" w:color="auto"/>
            </w:tcBorders>
          </w:tcPr>
          <w:p w14:paraId="71788039" w14:textId="77777777" w:rsidR="00D67E75" w:rsidRPr="00540C65" w:rsidRDefault="00D67E75" w:rsidP="00C33D9D">
            <w:pPr>
              <w:pStyle w:val="tabeltekst"/>
            </w:pPr>
            <w:r>
              <w:t>5</w:t>
            </w:r>
          </w:p>
        </w:tc>
        <w:tc>
          <w:tcPr>
            <w:tcW w:w="3429" w:type="dxa"/>
            <w:gridSpan w:val="3"/>
            <w:tcBorders>
              <w:top w:val="single" w:sz="4" w:space="0" w:color="auto"/>
              <w:left w:val="single" w:sz="4" w:space="0" w:color="auto"/>
              <w:bottom w:val="single" w:sz="4" w:space="0" w:color="auto"/>
              <w:right w:val="single" w:sz="4" w:space="0" w:color="auto"/>
            </w:tcBorders>
          </w:tcPr>
          <w:p w14:paraId="36DC0DC2" w14:textId="77777777" w:rsidR="00D67E75" w:rsidRPr="00540C65" w:rsidRDefault="00D67E75" w:rsidP="00C33D9D">
            <w:pPr>
              <w:pStyle w:val="tabeltekst"/>
            </w:pPr>
            <w:proofErr w:type="spellStart"/>
            <w:r>
              <w:t>ObjectenBijOnderdeel</w:t>
            </w:r>
            <w:proofErr w:type="spellEnd"/>
          </w:p>
        </w:tc>
        <w:tc>
          <w:tcPr>
            <w:tcW w:w="4673" w:type="dxa"/>
            <w:gridSpan w:val="2"/>
            <w:tcBorders>
              <w:top w:val="single" w:sz="4" w:space="0" w:color="auto"/>
              <w:left w:val="single" w:sz="4" w:space="0" w:color="auto"/>
              <w:bottom w:val="single" w:sz="4" w:space="0" w:color="auto"/>
              <w:right w:val="single" w:sz="4" w:space="0" w:color="auto"/>
            </w:tcBorders>
          </w:tcPr>
          <w:p w14:paraId="3308997A" w14:textId="77777777" w:rsidR="00D67E75" w:rsidRPr="00540C65" w:rsidRDefault="00D67E75" w:rsidP="00C33D9D">
            <w:pPr>
              <w:pStyle w:val="tabeltekst"/>
            </w:pPr>
            <w:r>
              <w:t xml:space="preserve">TTA stuurt </w:t>
            </w:r>
            <w:proofErr w:type="spellStart"/>
            <w:r w:rsidRPr="0028357E">
              <w:t>aanvraagNotificatie</w:t>
            </w:r>
            <w:proofErr w:type="spellEnd"/>
            <w:r>
              <w:t xml:space="preserve"> naar STP over een aanvraag. Het STP stuurt drie </w:t>
            </w:r>
            <w:proofErr w:type="spellStart"/>
            <w:r>
              <w:t>objectenBijOnderdeel</w:t>
            </w:r>
            <w:proofErr w:type="spellEnd"/>
            <w:r>
              <w:t xml:space="preserve"> berichten met wijzigingen op de aanvraag. Tot slot </w:t>
            </w:r>
            <w:r>
              <w:lastRenderedPageBreak/>
              <w:t xml:space="preserve">stuurt de TTA een </w:t>
            </w:r>
            <w:proofErr w:type="spellStart"/>
            <w:r>
              <w:t>statusNotificatie</w:t>
            </w:r>
            <w:proofErr w:type="spellEnd"/>
            <w:r>
              <w:t xml:space="preserve"> waaruit afgeleid wordt of </w:t>
            </w:r>
            <w:proofErr w:type="spellStart"/>
            <w:r>
              <w:t>objectenBijOnderdeel</w:t>
            </w:r>
            <w:proofErr w:type="spellEnd"/>
            <w:r>
              <w:t xml:space="preserve"> berichten goed verwerkt zijn.</w:t>
            </w:r>
          </w:p>
        </w:tc>
        <w:tc>
          <w:tcPr>
            <w:tcW w:w="1105" w:type="dxa"/>
            <w:gridSpan w:val="2"/>
            <w:tcBorders>
              <w:top w:val="single" w:sz="4" w:space="0" w:color="auto"/>
              <w:left w:val="single" w:sz="4" w:space="0" w:color="auto"/>
              <w:bottom w:val="single" w:sz="4" w:space="0" w:color="auto"/>
              <w:right w:val="single" w:sz="4" w:space="0" w:color="auto"/>
            </w:tcBorders>
          </w:tcPr>
          <w:p w14:paraId="6BF4BA87" w14:textId="7BBB38DA" w:rsidR="00D67E75" w:rsidRPr="00540C65" w:rsidRDefault="00CC057E" w:rsidP="00C33D9D">
            <w:pPr>
              <w:pStyle w:val="tabeltekst"/>
              <w:rPr>
                <w:szCs w:val="20"/>
              </w:rPr>
            </w:pPr>
            <w:r>
              <w:rPr>
                <w:szCs w:val="20"/>
              </w:rPr>
              <w:lastRenderedPageBreak/>
              <w:t>A</w:t>
            </w:r>
          </w:p>
        </w:tc>
      </w:tr>
      <w:tr w:rsidR="00D67E75" w:rsidRPr="00A07A4F" w14:paraId="298FB4F5" w14:textId="77777777" w:rsidTr="00C33D9D">
        <w:trPr>
          <w:trHeight w:val="232"/>
        </w:trPr>
        <w:tc>
          <w:tcPr>
            <w:tcW w:w="1271" w:type="dxa"/>
            <w:gridSpan w:val="2"/>
            <w:tcBorders>
              <w:top w:val="single" w:sz="4" w:space="0" w:color="auto"/>
              <w:left w:val="single" w:sz="4" w:space="0" w:color="auto"/>
              <w:bottom w:val="single" w:sz="4" w:space="0" w:color="auto"/>
              <w:right w:val="single" w:sz="4" w:space="0" w:color="auto"/>
            </w:tcBorders>
            <w:shd w:val="clear" w:color="auto" w:fill="003359"/>
          </w:tcPr>
          <w:p w14:paraId="1B293E39" w14:textId="77777777" w:rsidR="00D67E75" w:rsidRPr="00A07A4F" w:rsidRDefault="00D67E75" w:rsidP="00C33D9D">
            <w:pPr>
              <w:pStyle w:val="tabeltekst"/>
            </w:pPr>
            <w:r w:rsidRPr="00A07A4F">
              <w:lastRenderedPageBreak/>
              <w:t>scenario nr.</w:t>
            </w:r>
          </w:p>
        </w:tc>
        <w:tc>
          <w:tcPr>
            <w:tcW w:w="7387" w:type="dxa"/>
            <w:gridSpan w:val="5"/>
            <w:tcBorders>
              <w:top w:val="single" w:sz="4" w:space="0" w:color="auto"/>
              <w:left w:val="single" w:sz="4" w:space="0" w:color="auto"/>
              <w:bottom w:val="single" w:sz="4" w:space="0" w:color="auto"/>
              <w:right w:val="single" w:sz="4" w:space="0" w:color="auto"/>
            </w:tcBorders>
            <w:shd w:val="clear" w:color="auto" w:fill="003359"/>
          </w:tcPr>
          <w:p w14:paraId="1844D066" w14:textId="77777777" w:rsidR="00D67E75" w:rsidRPr="00A07A4F" w:rsidRDefault="00D67E75" w:rsidP="00C33D9D">
            <w:pPr>
              <w:pStyle w:val="tabeltekst"/>
            </w:pPr>
            <w:r>
              <w:t>Te testen services</w:t>
            </w:r>
          </w:p>
        </w:tc>
        <w:tc>
          <w:tcPr>
            <w:tcW w:w="1089" w:type="dxa"/>
            <w:tcBorders>
              <w:top w:val="single" w:sz="4" w:space="0" w:color="auto"/>
              <w:left w:val="single" w:sz="4" w:space="0" w:color="auto"/>
              <w:bottom w:val="single" w:sz="4" w:space="0" w:color="auto"/>
              <w:right w:val="single" w:sz="4" w:space="0" w:color="auto"/>
            </w:tcBorders>
            <w:shd w:val="clear" w:color="auto" w:fill="003359"/>
          </w:tcPr>
          <w:p w14:paraId="22FB9BAB" w14:textId="77777777" w:rsidR="00D67E75" w:rsidRPr="00A07A4F" w:rsidRDefault="00D67E75" w:rsidP="00C33D9D">
            <w:pPr>
              <w:pStyle w:val="tabeltekst"/>
            </w:pPr>
            <w:r>
              <w:t>Testvorm</w:t>
            </w:r>
          </w:p>
        </w:tc>
      </w:tr>
      <w:tr w:rsidR="00D67E75" w:rsidRPr="00A07A4F" w14:paraId="3526B244" w14:textId="77777777" w:rsidTr="00C33D9D">
        <w:trPr>
          <w:trHeight w:val="232"/>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14:paraId="091DD993" w14:textId="77777777" w:rsidR="00D67E75" w:rsidRDefault="00D67E75" w:rsidP="00C33D9D">
            <w:pPr>
              <w:pStyle w:val="tabeltekst"/>
            </w:pPr>
            <w:r w:rsidRPr="00A07A4F">
              <w:t>Te testen applicatie levert functionaliteit</w:t>
            </w:r>
            <w:r w:rsidRPr="00311804">
              <w:rPr>
                <w:b/>
              </w:rPr>
              <w:t xml:space="preserve"> </w:t>
            </w:r>
            <w:r>
              <w:rPr>
                <w:b/>
              </w:rPr>
              <w:t xml:space="preserve">BAG of Gegevensmagazijn </w:t>
            </w:r>
          </w:p>
          <w:p w14:paraId="59308337" w14:textId="77777777" w:rsidR="00D67E75" w:rsidRPr="00A07A4F" w:rsidRDefault="00D67E75" w:rsidP="00C33D9D">
            <w:pPr>
              <w:pStyle w:val="tabeltekst"/>
            </w:pPr>
            <w:r w:rsidRPr="00540C65">
              <w:t xml:space="preserve">StUF Testplatform simuleert </w:t>
            </w:r>
            <w:r>
              <w:t>Vergunningen</w:t>
            </w:r>
          </w:p>
        </w:tc>
      </w:tr>
      <w:tr w:rsidR="00D67E75" w:rsidRPr="00A07A4F" w14:paraId="21AFCADC" w14:textId="77777777" w:rsidTr="00685816">
        <w:trPr>
          <w:trHeight w:val="77"/>
        </w:trPr>
        <w:tc>
          <w:tcPr>
            <w:tcW w:w="540" w:type="dxa"/>
            <w:tcBorders>
              <w:top w:val="single" w:sz="4" w:space="0" w:color="auto"/>
              <w:left w:val="single" w:sz="4" w:space="0" w:color="auto"/>
              <w:bottom w:val="single" w:sz="4" w:space="0" w:color="auto"/>
              <w:right w:val="single" w:sz="4" w:space="0" w:color="auto"/>
            </w:tcBorders>
          </w:tcPr>
          <w:p w14:paraId="2891BA03" w14:textId="77777777" w:rsidR="00D67E75" w:rsidRPr="00540C65" w:rsidRDefault="00D67E75" w:rsidP="00C33D9D">
            <w:pPr>
              <w:pStyle w:val="tabeltekst"/>
              <w:rPr>
                <w:rFonts w:asciiTheme="minorHAnsi" w:hAnsiTheme="minorHAnsi" w:cstheme="minorHAnsi"/>
                <w:kern w:val="32"/>
                <w:lang w:eastAsia="en-US"/>
              </w:rPr>
            </w:pPr>
            <w:r>
              <w:rPr>
                <w:rFonts w:asciiTheme="minorHAnsi" w:hAnsiTheme="minorHAnsi" w:cstheme="minorHAnsi"/>
                <w:kern w:val="32"/>
                <w:lang w:eastAsia="en-US"/>
              </w:rPr>
              <w:t>6</w:t>
            </w:r>
          </w:p>
        </w:tc>
        <w:tc>
          <w:tcPr>
            <w:tcW w:w="3429" w:type="dxa"/>
            <w:gridSpan w:val="3"/>
            <w:tcBorders>
              <w:top w:val="single" w:sz="4" w:space="0" w:color="auto"/>
              <w:left w:val="single" w:sz="4" w:space="0" w:color="auto"/>
              <w:bottom w:val="single" w:sz="4" w:space="0" w:color="auto"/>
              <w:right w:val="single" w:sz="4" w:space="0" w:color="auto"/>
            </w:tcBorders>
          </w:tcPr>
          <w:p w14:paraId="7999E0B9" w14:textId="77777777" w:rsidR="00D67E75" w:rsidRPr="00540C65" w:rsidRDefault="00D67E75" w:rsidP="00C33D9D">
            <w:pPr>
              <w:pStyle w:val="tabeltekst"/>
              <w:rPr>
                <w:kern w:val="32"/>
                <w:lang w:eastAsia="en-US"/>
              </w:rPr>
            </w:pPr>
            <w:r w:rsidRPr="0028357E">
              <w:rPr>
                <w:kern w:val="32"/>
                <w:lang w:eastAsia="en-US"/>
              </w:rPr>
              <w:t>Ad Hoc bevragingen BAG-Objecten</w:t>
            </w:r>
          </w:p>
        </w:tc>
        <w:tc>
          <w:tcPr>
            <w:tcW w:w="4673" w:type="dxa"/>
            <w:gridSpan w:val="2"/>
            <w:tcBorders>
              <w:top w:val="single" w:sz="4" w:space="0" w:color="auto"/>
              <w:left w:val="single" w:sz="4" w:space="0" w:color="auto"/>
              <w:bottom w:val="single" w:sz="4" w:space="0" w:color="auto"/>
              <w:right w:val="single" w:sz="4" w:space="0" w:color="auto"/>
            </w:tcBorders>
          </w:tcPr>
          <w:p w14:paraId="1F4F1F08" w14:textId="77777777" w:rsidR="00D67E75" w:rsidRPr="00540C65" w:rsidRDefault="00D67E75" w:rsidP="00C33D9D">
            <w:pPr>
              <w:pStyle w:val="tabeltekst"/>
              <w:rPr>
                <w:rFonts w:asciiTheme="minorHAnsi" w:hAnsiTheme="minorHAnsi" w:cstheme="minorHAnsi"/>
                <w:kern w:val="32"/>
                <w:lang w:eastAsia="en-US"/>
              </w:rPr>
            </w:pPr>
            <w:r>
              <w:t>StUF Testplatform stuurt ad hoc bevraging berichten naar TTA. TTA moet berichten goed kunnen verwerken.</w:t>
            </w:r>
          </w:p>
        </w:tc>
        <w:tc>
          <w:tcPr>
            <w:tcW w:w="1105" w:type="dxa"/>
            <w:gridSpan w:val="2"/>
            <w:tcBorders>
              <w:top w:val="single" w:sz="4" w:space="0" w:color="auto"/>
              <w:left w:val="single" w:sz="4" w:space="0" w:color="auto"/>
              <w:bottom w:val="single" w:sz="4" w:space="0" w:color="auto"/>
              <w:right w:val="single" w:sz="4" w:space="0" w:color="auto"/>
            </w:tcBorders>
          </w:tcPr>
          <w:p w14:paraId="39663944" w14:textId="1A5DD73D" w:rsidR="00D67E75" w:rsidRPr="00CC057E" w:rsidRDefault="00CC057E" w:rsidP="00C33D9D">
            <w:pPr>
              <w:pStyle w:val="tabeltekst"/>
              <w:rPr>
                <w:szCs w:val="20"/>
              </w:rPr>
            </w:pPr>
            <w:r>
              <w:rPr>
                <w:szCs w:val="20"/>
              </w:rPr>
              <w:t>D</w:t>
            </w:r>
          </w:p>
        </w:tc>
      </w:tr>
      <w:tr w:rsidR="00D67E75" w:rsidRPr="00A07A4F" w14:paraId="4D85D38F" w14:textId="77777777" w:rsidTr="00685816">
        <w:trPr>
          <w:trHeight w:val="102"/>
        </w:trPr>
        <w:tc>
          <w:tcPr>
            <w:tcW w:w="540" w:type="dxa"/>
            <w:tcBorders>
              <w:top w:val="single" w:sz="4" w:space="0" w:color="auto"/>
              <w:left w:val="single" w:sz="4" w:space="0" w:color="auto"/>
              <w:bottom w:val="single" w:sz="4" w:space="0" w:color="auto"/>
              <w:right w:val="single" w:sz="4" w:space="0" w:color="auto"/>
            </w:tcBorders>
          </w:tcPr>
          <w:p w14:paraId="700615A3" w14:textId="77777777" w:rsidR="00D67E75" w:rsidRPr="00540C65" w:rsidRDefault="00D67E75" w:rsidP="00C33D9D">
            <w:pPr>
              <w:pStyle w:val="tabeltekst"/>
            </w:pPr>
            <w:r>
              <w:t>7</w:t>
            </w:r>
          </w:p>
        </w:tc>
        <w:tc>
          <w:tcPr>
            <w:tcW w:w="3429" w:type="dxa"/>
            <w:gridSpan w:val="3"/>
            <w:tcBorders>
              <w:top w:val="single" w:sz="4" w:space="0" w:color="auto"/>
              <w:left w:val="single" w:sz="4" w:space="0" w:color="auto"/>
              <w:bottom w:val="single" w:sz="4" w:space="0" w:color="auto"/>
              <w:right w:val="single" w:sz="4" w:space="0" w:color="auto"/>
            </w:tcBorders>
          </w:tcPr>
          <w:p w14:paraId="34790580" w14:textId="77777777" w:rsidR="00D67E75" w:rsidRPr="00540C65" w:rsidRDefault="00D67E75" w:rsidP="00C33D9D">
            <w:pPr>
              <w:pStyle w:val="tabeltekst"/>
            </w:pPr>
            <w:r>
              <w:rPr>
                <w:kern w:val="32"/>
                <w:lang w:eastAsia="en-US"/>
              </w:rPr>
              <w:t>Aanvraagnotificatie</w:t>
            </w:r>
          </w:p>
        </w:tc>
        <w:tc>
          <w:tcPr>
            <w:tcW w:w="4673" w:type="dxa"/>
            <w:gridSpan w:val="2"/>
            <w:tcBorders>
              <w:top w:val="single" w:sz="4" w:space="0" w:color="auto"/>
              <w:left w:val="single" w:sz="4" w:space="0" w:color="auto"/>
              <w:bottom w:val="single" w:sz="4" w:space="0" w:color="auto"/>
              <w:right w:val="single" w:sz="4" w:space="0" w:color="auto"/>
            </w:tcBorders>
          </w:tcPr>
          <w:p w14:paraId="21D4DFEF" w14:textId="77777777" w:rsidR="00D67E75" w:rsidRPr="00540C65" w:rsidRDefault="00D67E75" w:rsidP="00C33D9D">
            <w:pPr>
              <w:pStyle w:val="tabeltekst"/>
            </w:pPr>
            <w:r>
              <w:t xml:space="preserve">StUF Testplatform stuurt verschillende aanvraagnotificatie berichten naar TTA. Vervolgens stuurt TTA een </w:t>
            </w:r>
            <w:proofErr w:type="spellStart"/>
            <w:r>
              <w:t>ObjectenbijOnderdeel</w:t>
            </w:r>
            <w:proofErr w:type="spellEnd"/>
            <w:r>
              <w:t xml:space="preserve"> bericht waaruit het STP kan afleiden of de aanvraagnotificaties goed verwerkt zijn.</w:t>
            </w:r>
          </w:p>
        </w:tc>
        <w:tc>
          <w:tcPr>
            <w:tcW w:w="1105" w:type="dxa"/>
            <w:gridSpan w:val="2"/>
            <w:tcBorders>
              <w:top w:val="single" w:sz="4" w:space="0" w:color="auto"/>
              <w:left w:val="single" w:sz="4" w:space="0" w:color="auto"/>
              <w:bottom w:val="single" w:sz="4" w:space="0" w:color="auto"/>
              <w:right w:val="single" w:sz="4" w:space="0" w:color="auto"/>
            </w:tcBorders>
          </w:tcPr>
          <w:p w14:paraId="7E9FA4E5" w14:textId="1D16FE7A" w:rsidR="00D67E75" w:rsidRPr="00540C65" w:rsidRDefault="00CC057E" w:rsidP="00C33D9D">
            <w:pPr>
              <w:pStyle w:val="tabeltekst"/>
              <w:rPr>
                <w:szCs w:val="20"/>
              </w:rPr>
            </w:pPr>
            <w:r>
              <w:rPr>
                <w:szCs w:val="20"/>
              </w:rPr>
              <w:t>A</w:t>
            </w:r>
          </w:p>
        </w:tc>
      </w:tr>
      <w:tr w:rsidR="00D67E75" w:rsidRPr="00A07A4F" w14:paraId="3DFC2325" w14:textId="77777777" w:rsidTr="00685816">
        <w:trPr>
          <w:trHeight w:val="401"/>
        </w:trPr>
        <w:tc>
          <w:tcPr>
            <w:tcW w:w="540" w:type="dxa"/>
            <w:tcBorders>
              <w:top w:val="single" w:sz="4" w:space="0" w:color="auto"/>
              <w:left w:val="single" w:sz="4" w:space="0" w:color="auto"/>
              <w:bottom w:val="single" w:sz="4" w:space="0" w:color="auto"/>
              <w:right w:val="single" w:sz="4" w:space="0" w:color="auto"/>
            </w:tcBorders>
          </w:tcPr>
          <w:p w14:paraId="22120438" w14:textId="77777777" w:rsidR="00D67E75" w:rsidRPr="00540C65" w:rsidRDefault="00D67E75" w:rsidP="00C33D9D">
            <w:pPr>
              <w:pStyle w:val="tabeltekst"/>
            </w:pPr>
            <w:r>
              <w:t>8</w:t>
            </w:r>
          </w:p>
        </w:tc>
        <w:tc>
          <w:tcPr>
            <w:tcW w:w="3429" w:type="dxa"/>
            <w:gridSpan w:val="3"/>
            <w:tcBorders>
              <w:top w:val="single" w:sz="4" w:space="0" w:color="auto"/>
              <w:left w:val="single" w:sz="4" w:space="0" w:color="auto"/>
              <w:bottom w:val="single" w:sz="4" w:space="0" w:color="auto"/>
              <w:right w:val="single" w:sz="4" w:space="0" w:color="auto"/>
            </w:tcBorders>
          </w:tcPr>
          <w:p w14:paraId="2838A812" w14:textId="77777777" w:rsidR="00D67E75" w:rsidRPr="00540C65" w:rsidRDefault="00D67E75" w:rsidP="00C33D9D">
            <w:pPr>
              <w:pStyle w:val="tabeltekst"/>
            </w:pPr>
            <w:r>
              <w:t xml:space="preserve">Statusnotificatie </w:t>
            </w:r>
          </w:p>
        </w:tc>
        <w:tc>
          <w:tcPr>
            <w:tcW w:w="4673" w:type="dxa"/>
            <w:gridSpan w:val="2"/>
            <w:tcBorders>
              <w:top w:val="single" w:sz="4" w:space="0" w:color="auto"/>
              <w:left w:val="single" w:sz="4" w:space="0" w:color="auto"/>
              <w:bottom w:val="single" w:sz="4" w:space="0" w:color="auto"/>
              <w:right w:val="single" w:sz="4" w:space="0" w:color="auto"/>
            </w:tcBorders>
          </w:tcPr>
          <w:p w14:paraId="20947835" w14:textId="77777777" w:rsidR="00D67E75" w:rsidRPr="00540C65" w:rsidRDefault="00D67E75" w:rsidP="00C33D9D">
            <w:pPr>
              <w:pStyle w:val="tabeltekst"/>
            </w:pPr>
            <w:r>
              <w:t>StUF Testplatform stuurt verschillende status notificatie berichten naar TTA. TTA moet berichten goed kunnen verwerken.</w:t>
            </w:r>
          </w:p>
        </w:tc>
        <w:tc>
          <w:tcPr>
            <w:tcW w:w="1105" w:type="dxa"/>
            <w:gridSpan w:val="2"/>
            <w:tcBorders>
              <w:top w:val="single" w:sz="4" w:space="0" w:color="auto"/>
              <w:left w:val="single" w:sz="4" w:space="0" w:color="auto"/>
              <w:bottom w:val="single" w:sz="4" w:space="0" w:color="auto"/>
              <w:right w:val="single" w:sz="4" w:space="0" w:color="auto"/>
            </w:tcBorders>
          </w:tcPr>
          <w:p w14:paraId="7AD44F89" w14:textId="162D5475" w:rsidR="00D67E75" w:rsidRPr="00540C65" w:rsidRDefault="00CC057E" w:rsidP="00C33D9D">
            <w:pPr>
              <w:pStyle w:val="tabeltekst"/>
              <w:rPr>
                <w:szCs w:val="20"/>
              </w:rPr>
            </w:pPr>
            <w:r>
              <w:rPr>
                <w:szCs w:val="20"/>
              </w:rPr>
              <w:t>A</w:t>
            </w:r>
          </w:p>
        </w:tc>
      </w:tr>
      <w:tr w:rsidR="00D67E75" w:rsidRPr="00A07A4F" w14:paraId="610524A5" w14:textId="77777777" w:rsidTr="00685816">
        <w:trPr>
          <w:trHeight w:val="300"/>
        </w:trPr>
        <w:tc>
          <w:tcPr>
            <w:tcW w:w="540" w:type="dxa"/>
            <w:tcBorders>
              <w:top w:val="single" w:sz="4" w:space="0" w:color="auto"/>
              <w:left w:val="single" w:sz="4" w:space="0" w:color="auto"/>
              <w:bottom w:val="single" w:sz="4" w:space="0" w:color="auto"/>
              <w:right w:val="single" w:sz="4" w:space="0" w:color="auto"/>
            </w:tcBorders>
          </w:tcPr>
          <w:p w14:paraId="0CDD1D55" w14:textId="77777777" w:rsidR="00D67E75" w:rsidRPr="00540C65" w:rsidRDefault="00D67E75" w:rsidP="00C33D9D">
            <w:pPr>
              <w:pStyle w:val="tabeltekst"/>
            </w:pPr>
            <w:r>
              <w:t>9</w:t>
            </w:r>
          </w:p>
        </w:tc>
        <w:tc>
          <w:tcPr>
            <w:tcW w:w="3429" w:type="dxa"/>
            <w:gridSpan w:val="3"/>
            <w:tcBorders>
              <w:top w:val="single" w:sz="4" w:space="0" w:color="auto"/>
              <w:left w:val="single" w:sz="4" w:space="0" w:color="auto"/>
              <w:bottom w:val="single" w:sz="4" w:space="0" w:color="auto"/>
              <w:right w:val="single" w:sz="4" w:space="0" w:color="auto"/>
            </w:tcBorders>
          </w:tcPr>
          <w:p w14:paraId="19BB0605" w14:textId="77777777" w:rsidR="00D67E75" w:rsidRPr="00540C65" w:rsidRDefault="00D67E75" w:rsidP="00C33D9D">
            <w:pPr>
              <w:pStyle w:val="tabeltekst"/>
            </w:pPr>
            <w:r>
              <w:t>Toezichtnotificatie</w:t>
            </w:r>
          </w:p>
        </w:tc>
        <w:tc>
          <w:tcPr>
            <w:tcW w:w="4673" w:type="dxa"/>
            <w:gridSpan w:val="2"/>
            <w:tcBorders>
              <w:top w:val="single" w:sz="4" w:space="0" w:color="auto"/>
              <w:left w:val="single" w:sz="4" w:space="0" w:color="auto"/>
              <w:bottom w:val="single" w:sz="4" w:space="0" w:color="auto"/>
              <w:right w:val="single" w:sz="4" w:space="0" w:color="auto"/>
            </w:tcBorders>
          </w:tcPr>
          <w:p w14:paraId="36E2B3E0" w14:textId="77777777" w:rsidR="00D67E75" w:rsidRPr="00540C65" w:rsidRDefault="00D67E75" w:rsidP="00C33D9D">
            <w:pPr>
              <w:pStyle w:val="tabeltekst"/>
            </w:pPr>
            <w:r>
              <w:t xml:space="preserve">StUF Testplatform stuurt twee Toezichtnotificatie berichten naar TTA. TTA moet berichten goed kunnen verwerken. </w:t>
            </w:r>
          </w:p>
        </w:tc>
        <w:tc>
          <w:tcPr>
            <w:tcW w:w="1105" w:type="dxa"/>
            <w:gridSpan w:val="2"/>
            <w:tcBorders>
              <w:top w:val="single" w:sz="4" w:space="0" w:color="auto"/>
              <w:left w:val="single" w:sz="4" w:space="0" w:color="auto"/>
              <w:bottom w:val="single" w:sz="4" w:space="0" w:color="auto"/>
              <w:right w:val="single" w:sz="4" w:space="0" w:color="auto"/>
            </w:tcBorders>
          </w:tcPr>
          <w:p w14:paraId="321B6BD9" w14:textId="640DC094" w:rsidR="00D67E75" w:rsidRPr="00540C65" w:rsidRDefault="00CC057E" w:rsidP="00C33D9D">
            <w:pPr>
              <w:pStyle w:val="tabeltekst"/>
              <w:rPr>
                <w:szCs w:val="20"/>
              </w:rPr>
            </w:pPr>
            <w:r>
              <w:rPr>
                <w:szCs w:val="20"/>
              </w:rPr>
              <w:t>A</w:t>
            </w:r>
          </w:p>
        </w:tc>
      </w:tr>
      <w:tr w:rsidR="00D67E75" w:rsidRPr="00A07A4F" w14:paraId="29FD127D" w14:textId="77777777" w:rsidTr="00685816">
        <w:trPr>
          <w:trHeight w:val="251"/>
        </w:trPr>
        <w:tc>
          <w:tcPr>
            <w:tcW w:w="540" w:type="dxa"/>
            <w:tcBorders>
              <w:top w:val="single" w:sz="4" w:space="0" w:color="auto"/>
              <w:left w:val="single" w:sz="4" w:space="0" w:color="auto"/>
              <w:bottom w:val="single" w:sz="4" w:space="0" w:color="auto"/>
              <w:right w:val="single" w:sz="4" w:space="0" w:color="auto"/>
            </w:tcBorders>
          </w:tcPr>
          <w:p w14:paraId="1D5BAC5A" w14:textId="77777777" w:rsidR="00D67E75" w:rsidRPr="00540C65" w:rsidRDefault="00D67E75" w:rsidP="00C33D9D">
            <w:pPr>
              <w:pStyle w:val="tabeltekst"/>
            </w:pPr>
            <w:r>
              <w:t>10</w:t>
            </w:r>
          </w:p>
        </w:tc>
        <w:tc>
          <w:tcPr>
            <w:tcW w:w="3429" w:type="dxa"/>
            <w:gridSpan w:val="3"/>
            <w:tcBorders>
              <w:top w:val="single" w:sz="4" w:space="0" w:color="auto"/>
              <w:left w:val="single" w:sz="4" w:space="0" w:color="auto"/>
              <w:bottom w:val="single" w:sz="4" w:space="0" w:color="auto"/>
              <w:right w:val="single" w:sz="4" w:space="0" w:color="auto"/>
            </w:tcBorders>
          </w:tcPr>
          <w:p w14:paraId="60EFCD70" w14:textId="77777777" w:rsidR="00D67E75" w:rsidRPr="00540C65" w:rsidRDefault="00D67E75" w:rsidP="00C33D9D">
            <w:pPr>
              <w:pStyle w:val="tabeltekst"/>
            </w:pPr>
            <w:proofErr w:type="spellStart"/>
            <w:r>
              <w:t>ObjectenBijOnderdeel</w:t>
            </w:r>
            <w:proofErr w:type="spellEnd"/>
          </w:p>
        </w:tc>
        <w:tc>
          <w:tcPr>
            <w:tcW w:w="4673" w:type="dxa"/>
            <w:gridSpan w:val="2"/>
            <w:tcBorders>
              <w:top w:val="single" w:sz="4" w:space="0" w:color="auto"/>
              <w:left w:val="single" w:sz="4" w:space="0" w:color="auto"/>
              <w:bottom w:val="single" w:sz="4" w:space="0" w:color="auto"/>
              <w:right w:val="single" w:sz="4" w:space="0" w:color="auto"/>
            </w:tcBorders>
          </w:tcPr>
          <w:p w14:paraId="6AA92C3C" w14:textId="77777777" w:rsidR="00D67E75" w:rsidRPr="00540C65" w:rsidRDefault="00D67E75" w:rsidP="00C33D9D">
            <w:pPr>
              <w:pStyle w:val="tabeltekst"/>
            </w:pPr>
            <w:proofErr w:type="spellStart"/>
            <w:r>
              <w:t>StUF</w:t>
            </w:r>
            <w:proofErr w:type="spellEnd"/>
            <w:r>
              <w:t xml:space="preserve"> Testplatform stuurt </w:t>
            </w:r>
            <w:proofErr w:type="spellStart"/>
            <w:r w:rsidRPr="0028357E">
              <w:t>aanvraagNotificatie</w:t>
            </w:r>
            <w:proofErr w:type="spellEnd"/>
            <w:r>
              <w:t xml:space="preserve"> naar TTA. Vervolgens stuurt TTA een </w:t>
            </w:r>
            <w:proofErr w:type="spellStart"/>
            <w:r>
              <w:t>objectenBijOnderdeel</w:t>
            </w:r>
            <w:proofErr w:type="spellEnd"/>
            <w:r>
              <w:t xml:space="preserve"> bericht naar </w:t>
            </w:r>
            <w:proofErr w:type="spellStart"/>
            <w:r>
              <w:t>StUF</w:t>
            </w:r>
            <w:proofErr w:type="spellEnd"/>
            <w:r>
              <w:t xml:space="preserve"> Testplatform. Er wordt gecontroleerd of beschreven wijziging aan objecten behorende bij aanvraag goed zijn verwerkt en of </w:t>
            </w:r>
            <w:proofErr w:type="spellStart"/>
            <w:r>
              <w:t>objectenBijOnderdeel</w:t>
            </w:r>
            <w:proofErr w:type="spellEnd"/>
            <w:r>
              <w:t xml:space="preserve"> bericht aan de regels voldoet. </w:t>
            </w:r>
          </w:p>
        </w:tc>
        <w:tc>
          <w:tcPr>
            <w:tcW w:w="1105" w:type="dxa"/>
            <w:gridSpan w:val="2"/>
            <w:tcBorders>
              <w:top w:val="single" w:sz="4" w:space="0" w:color="auto"/>
              <w:left w:val="single" w:sz="4" w:space="0" w:color="auto"/>
              <w:bottom w:val="single" w:sz="4" w:space="0" w:color="auto"/>
              <w:right w:val="single" w:sz="4" w:space="0" w:color="auto"/>
            </w:tcBorders>
          </w:tcPr>
          <w:p w14:paraId="7712DEDF" w14:textId="7EA1D0D1" w:rsidR="00D67E75" w:rsidRPr="00540C65" w:rsidRDefault="00CC057E" w:rsidP="00C33D9D">
            <w:pPr>
              <w:pStyle w:val="tabeltekst"/>
              <w:rPr>
                <w:szCs w:val="20"/>
              </w:rPr>
            </w:pPr>
            <w:r>
              <w:rPr>
                <w:szCs w:val="20"/>
              </w:rPr>
              <w:t>B</w:t>
            </w:r>
          </w:p>
        </w:tc>
      </w:tr>
    </w:tbl>
    <w:p w14:paraId="6CBB1A74" w14:textId="77777777" w:rsidR="00D67E75" w:rsidRDefault="00D67E75" w:rsidP="00D67E75">
      <w:pPr>
        <w:pStyle w:val="tabeltekst"/>
      </w:pPr>
      <w:r w:rsidRPr="00A07A4F">
        <w:rPr>
          <w:szCs w:val="16"/>
        </w:rPr>
        <w:t xml:space="preserve">Tabel </w:t>
      </w:r>
      <w:r w:rsidRPr="00A07A4F">
        <w:rPr>
          <w:szCs w:val="16"/>
        </w:rPr>
        <w:fldChar w:fldCharType="begin"/>
      </w:r>
      <w:r w:rsidRPr="00A07A4F">
        <w:rPr>
          <w:szCs w:val="16"/>
        </w:rPr>
        <w:instrText xml:space="preserve"> SEQ Tabel \* ARABIC </w:instrText>
      </w:r>
      <w:r w:rsidRPr="00A07A4F">
        <w:rPr>
          <w:szCs w:val="16"/>
        </w:rPr>
        <w:fldChar w:fldCharType="separate"/>
      </w:r>
      <w:r>
        <w:rPr>
          <w:noProof/>
          <w:szCs w:val="16"/>
        </w:rPr>
        <w:t>2</w:t>
      </w:r>
      <w:r w:rsidRPr="00A07A4F">
        <w:rPr>
          <w:noProof/>
          <w:szCs w:val="16"/>
        </w:rPr>
        <w:fldChar w:fldCharType="end"/>
      </w:r>
      <w:r w:rsidRPr="00A07A4F">
        <w:rPr>
          <w:szCs w:val="16"/>
        </w:rPr>
        <w:t>:</w:t>
      </w:r>
      <w:r>
        <w:rPr>
          <w:szCs w:val="16"/>
        </w:rPr>
        <w:t xml:space="preserve"> Overzicht van testscenario’s.</w:t>
      </w:r>
    </w:p>
    <w:p w14:paraId="60F2B432" w14:textId="77777777" w:rsidR="00D67E75" w:rsidRDefault="00D67E75" w:rsidP="00D67E75">
      <w:pPr>
        <w:pStyle w:val="tabeltekst"/>
      </w:pPr>
    </w:p>
    <w:p w14:paraId="59F7DD45" w14:textId="77777777" w:rsidR="00D67E75" w:rsidRPr="00A07A4F" w:rsidRDefault="00D67E75" w:rsidP="00D67E75">
      <w:pPr>
        <w:pStyle w:val="tabeltekst"/>
        <w:rPr>
          <w:rFonts w:cstheme="minorHAnsi"/>
          <w:kern w:val="32"/>
          <w:lang w:eastAsia="en-US"/>
        </w:rPr>
      </w:pPr>
      <w:r w:rsidRPr="00A07A4F">
        <w:t>* In de bijlage A zijn de verschillende testvormen die het StUF Testplatform biedt beschreven</w:t>
      </w:r>
      <w:r>
        <w:t>.</w:t>
      </w:r>
    </w:p>
    <w:p w14:paraId="6B028E1C" w14:textId="77777777" w:rsidR="00D67E75" w:rsidRPr="00A07A4F" w:rsidRDefault="00D67E75" w:rsidP="00D67E75">
      <w:pPr>
        <w:spacing w:line="240" w:lineRule="auto"/>
      </w:pPr>
    </w:p>
    <w:p w14:paraId="10E9E25C" w14:textId="77777777" w:rsidR="00685816" w:rsidRDefault="00685816" w:rsidP="00D67E75">
      <w:pPr>
        <w:spacing w:line="240" w:lineRule="auto"/>
        <w:rPr>
          <w:b/>
          <w:sz w:val="16"/>
        </w:rPr>
      </w:pPr>
    </w:p>
    <w:p w14:paraId="5C12C9A6" w14:textId="77777777" w:rsidR="00D67E75" w:rsidRPr="001A0178" w:rsidRDefault="00D67E75" w:rsidP="00D67E75">
      <w:pPr>
        <w:spacing w:line="240" w:lineRule="auto"/>
        <w:rPr>
          <w:b/>
          <w:sz w:val="16"/>
        </w:rPr>
      </w:pPr>
      <w:r w:rsidRPr="001A0178">
        <w:rPr>
          <w:b/>
          <w:sz w:val="16"/>
        </w:rPr>
        <w:t>Gebruikte afkortingen:</w:t>
      </w:r>
    </w:p>
    <w:p w14:paraId="57CEBA59" w14:textId="77777777" w:rsidR="00D67E75" w:rsidRPr="00A07A4F" w:rsidRDefault="00D67E75" w:rsidP="00D67E75">
      <w:pPr>
        <w:pStyle w:val="Lijstalinea"/>
        <w:numPr>
          <w:ilvl w:val="0"/>
          <w:numId w:val="8"/>
        </w:numPr>
        <w:spacing w:line="240" w:lineRule="auto"/>
        <w:rPr>
          <w:sz w:val="16"/>
        </w:rPr>
      </w:pPr>
      <w:r w:rsidRPr="00A07A4F">
        <w:rPr>
          <w:sz w:val="16"/>
        </w:rPr>
        <w:t>TTA:  Te Testen Applicatie (softwareproduct)</w:t>
      </w:r>
      <w:r>
        <w:rPr>
          <w:sz w:val="16"/>
        </w:rPr>
        <w:t>;</w:t>
      </w:r>
    </w:p>
    <w:p w14:paraId="30CFC864" w14:textId="77777777" w:rsidR="00D67E75" w:rsidRPr="00A07A4F" w:rsidRDefault="00D67E75" w:rsidP="00D67E75">
      <w:pPr>
        <w:pStyle w:val="Lijstalinea"/>
        <w:numPr>
          <w:ilvl w:val="0"/>
          <w:numId w:val="8"/>
        </w:numPr>
        <w:spacing w:line="240" w:lineRule="auto"/>
        <w:rPr>
          <w:sz w:val="16"/>
        </w:rPr>
      </w:pPr>
      <w:r w:rsidRPr="00A07A4F">
        <w:rPr>
          <w:sz w:val="16"/>
        </w:rPr>
        <w:t>STP:  StUF Testplatform</w:t>
      </w:r>
      <w:r>
        <w:rPr>
          <w:sz w:val="16"/>
        </w:rPr>
        <w:t>.</w:t>
      </w:r>
    </w:p>
    <w:p w14:paraId="06F6D259" w14:textId="77777777" w:rsidR="00D67E75" w:rsidRDefault="00D67E75" w:rsidP="00D67E75">
      <w:pPr>
        <w:pStyle w:val="Kop3"/>
      </w:pPr>
      <w:r w:rsidRPr="00540C65">
        <w:t xml:space="preserve">Testscope: </w:t>
      </w:r>
      <w:r>
        <w:t>Vergunningen</w:t>
      </w:r>
    </w:p>
    <w:p w14:paraId="45F0674A" w14:textId="77777777" w:rsidR="00D67E75" w:rsidRPr="00003401" w:rsidRDefault="00D67E75" w:rsidP="00D67E75">
      <w:pPr>
        <w:rPr>
          <w:szCs w:val="20"/>
        </w:rPr>
      </w:pPr>
      <w:r w:rsidRPr="00003401">
        <w:rPr>
          <w:szCs w:val="20"/>
        </w:rPr>
        <w:t xml:space="preserve">Indien een softwareproduct invulling geeft aan het referentiecomponent </w:t>
      </w:r>
      <w:r>
        <w:rPr>
          <w:szCs w:val="20"/>
        </w:rPr>
        <w:t>Vergunningen dan moet scenario 1 t/m 5</w:t>
      </w:r>
      <w:r w:rsidRPr="00003401">
        <w:rPr>
          <w:szCs w:val="20"/>
        </w:rPr>
        <w:t xml:space="preserve"> uitgevoerd worden. </w:t>
      </w:r>
    </w:p>
    <w:p w14:paraId="32B75C3F" w14:textId="77777777" w:rsidR="00D67E75" w:rsidRDefault="00D67E75" w:rsidP="00D67E75">
      <w:pPr>
        <w:rPr>
          <w:szCs w:val="20"/>
        </w:rPr>
      </w:pPr>
      <w:r>
        <w:rPr>
          <w:szCs w:val="20"/>
        </w:rPr>
        <w:t>In de</w:t>
      </w:r>
      <w:r w:rsidRPr="00003401">
        <w:rPr>
          <w:szCs w:val="20"/>
        </w:rPr>
        <w:t xml:space="preserve"> scenario</w:t>
      </w:r>
      <w:r>
        <w:rPr>
          <w:szCs w:val="20"/>
        </w:rPr>
        <w:t>’s</w:t>
      </w:r>
      <w:r w:rsidRPr="00003401">
        <w:rPr>
          <w:szCs w:val="20"/>
        </w:rPr>
        <w:t xml:space="preserve"> simuleert het StUF Testplatform een </w:t>
      </w:r>
      <w:r>
        <w:rPr>
          <w:szCs w:val="20"/>
        </w:rPr>
        <w:t>Gegevensmagazijn/BAG</w:t>
      </w:r>
      <w:r w:rsidRPr="00003401">
        <w:rPr>
          <w:szCs w:val="20"/>
        </w:rPr>
        <w:t xml:space="preserve"> </w:t>
      </w:r>
      <w:r>
        <w:rPr>
          <w:szCs w:val="20"/>
        </w:rPr>
        <w:t>applicatie</w:t>
      </w:r>
      <w:r w:rsidRPr="00003401">
        <w:rPr>
          <w:szCs w:val="20"/>
        </w:rPr>
        <w:t xml:space="preserve">. </w:t>
      </w:r>
    </w:p>
    <w:p w14:paraId="3F5AB8F9" w14:textId="77777777" w:rsidR="00D67E75" w:rsidRDefault="00D67E75" w:rsidP="00D67E75">
      <w:pPr>
        <w:rPr>
          <w:szCs w:val="20"/>
        </w:rPr>
      </w:pPr>
    </w:p>
    <w:p w14:paraId="16770B5E" w14:textId="77777777" w:rsidR="00D67E75" w:rsidRPr="004D47B2" w:rsidRDefault="00D67E75" w:rsidP="00D67E75">
      <w:pPr>
        <w:rPr>
          <w:szCs w:val="20"/>
        </w:rPr>
      </w:pPr>
      <w:r>
        <w:rPr>
          <w:szCs w:val="20"/>
        </w:rPr>
        <w:t xml:space="preserve">De te testen applicatie moet zowel de optionele als de verplichte elementen in de verplicht te ondersteunen berichten ondersteunen. Hierop wordt ook getest. </w:t>
      </w:r>
      <w:r w:rsidRPr="00003401">
        <w:rPr>
          <w:szCs w:val="20"/>
        </w:rPr>
        <w:t xml:space="preserve">Tijdens de scenario uitvoering mogen geen fouten geconstateerd worden door het StUF Testplatform. </w:t>
      </w:r>
    </w:p>
    <w:p w14:paraId="6FFBBFA1" w14:textId="77777777" w:rsidR="00D67E75" w:rsidRDefault="00D67E75" w:rsidP="00D67E75">
      <w:pPr>
        <w:pStyle w:val="Kop3"/>
        <w:keepNext/>
        <w:keepLines/>
        <w:tabs>
          <w:tab w:val="clear" w:pos="851"/>
        </w:tabs>
        <w:spacing w:before="200" w:after="100" w:line="276" w:lineRule="auto"/>
        <w:ind w:left="357" w:hanging="357"/>
      </w:pPr>
      <w:r w:rsidRPr="00E42BFE">
        <w:t xml:space="preserve">Testscope: </w:t>
      </w:r>
      <w:r>
        <w:t>BAG en Gegevensmagazijn</w:t>
      </w:r>
    </w:p>
    <w:p w14:paraId="27F38351" w14:textId="77777777" w:rsidR="00D67E75" w:rsidRDefault="00D67E75" w:rsidP="00D67E75">
      <w:pPr>
        <w:rPr>
          <w:szCs w:val="20"/>
        </w:rPr>
      </w:pPr>
      <w:r w:rsidRPr="00003401">
        <w:rPr>
          <w:szCs w:val="20"/>
        </w:rPr>
        <w:t xml:space="preserve">Indien een softwareproduct invulling geeft aan het referentiecomponent </w:t>
      </w:r>
      <w:r>
        <w:rPr>
          <w:szCs w:val="20"/>
        </w:rPr>
        <w:t>BAG en/of Gegevensmagazijn dan moet scenario 6 t/m 10</w:t>
      </w:r>
      <w:r w:rsidRPr="00003401">
        <w:rPr>
          <w:szCs w:val="20"/>
        </w:rPr>
        <w:t xml:space="preserve"> uitgevoerd worden. In d</w:t>
      </w:r>
      <w:r>
        <w:rPr>
          <w:szCs w:val="20"/>
        </w:rPr>
        <w:t xml:space="preserve">e </w:t>
      </w:r>
      <w:r w:rsidRPr="00003401">
        <w:rPr>
          <w:szCs w:val="20"/>
        </w:rPr>
        <w:t>scenario</w:t>
      </w:r>
      <w:r>
        <w:rPr>
          <w:szCs w:val="20"/>
        </w:rPr>
        <w:t>’s</w:t>
      </w:r>
      <w:r w:rsidRPr="00003401">
        <w:rPr>
          <w:szCs w:val="20"/>
        </w:rPr>
        <w:t xml:space="preserve"> simuleert het StUF Testplatform een </w:t>
      </w:r>
      <w:r>
        <w:rPr>
          <w:szCs w:val="20"/>
        </w:rPr>
        <w:t>Vergunningen</w:t>
      </w:r>
      <w:r w:rsidRPr="00003401">
        <w:rPr>
          <w:szCs w:val="20"/>
        </w:rPr>
        <w:t xml:space="preserve"> </w:t>
      </w:r>
      <w:r>
        <w:rPr>
          <w:szCs w:val="20"/>
        </w:rPr>
        <w:t>applicatie</w:t>
      </w:r>
      <w:r w:rsidRPr="00003401">
        <w:rPr>
          <w:szCs w:val="20"/>
        </w:rPr>
        <w:t xml:space="preserve">. </w:t>
      </w:r>
    </w:p>
    <w:p w14:paraId="44018FC5" w14:textId="77777777" w:rsidR="00D67E75" w:rsidRDefault="00D67E75" w:rsidP="00D67E75">
      <w:pPr>
        <w:rPr>
          <w:szCs w:val="20"/>
        </w:rPr>
      </w:pPr>
    </w:p>
    <w:p w14:paraId="0AF54E23" w14:textId="77777777" w:rsidR="00D67E75" w:rsidRDefault="00D67E75" w:rsidP="00D67E75">
      <w:pPr>
        <w:rPr>
          <w:szCs w:val="20"/>
        </w:rPr>
      </w:pPr>
      <w:r>
        <w:rPr>
          <w:szCs w:val="20"/>
        </w:rPr>
        <w:lastRenderedPageBreak/>
        <w:t xml:space="preserve">De te testen applicatie moet zowel de optionele als de verplichte elementen in de verplicht te ondersteunen berichten ondersteunen. Hierop wordt ook getest. </w:t>
      </w:r>
      <w:r w:rsidRPr="00003401">
        <w:rPr>
          <w:szCs w:val="20"/>
        </w:rPr>
        <w:t xml:space="preserve">Tijdens de scenario uitvoering mogen geen fouten geconstateerd worden door het StUF Testplatform. </w:t>
      </w:r>
    </w:p>
    <w:p w14:paraId="7FC358D2" w14:textId="77777777" w:rsidR="00D67E75" w:rsidRDefault="00D67E75" w:rsidP="00D67E75">
      <w:pPr>
        <w:rPr>
          <w:szCs w:val="20"/>
        </w:rPr>
      </w:pPr>
    </w:p>
    <w:p w14:paraId="043374C4" w14:textId="77777777" w:rsidR="00D67E75" w:rsidRPr="004D47B2" w:rsidRDefault="00D67E75" w:rsidP="00D67E75">
      <w:pPr>
        <w:rPr>
          <w:szCs w:val="20"/>
        </w:rPr>
      </w:pPr>
      <w:r>
        <w:rPr>
          <w:szCs w:val="20"/>
        </w:rPr>
        <w:t xml:space="preserve">Indien de te testen applicatie services ondersteunt die onderdeel uitmaken van de Zaak- en Documentservices dan vervult de te testen applicatie de rol van Document- of Zaakservice </w:t>
      </w:r>
      <w:proofErr w:type="spellStart"/>
      <w:r>
        <w:rPr>
          <w:szCs w:val="20"/>
        </w:rPr>
        <w:t>consumer</w:t>
      </w:r>
      <w:proofErr w:type="spellEnd"/>
      <w:r>
        <w:rPr>
          <w:szCs w:val="20"/>
        </w:rPr>
        <w:t xml:space="preserve"> vanuit de context van de Zaak- en Documents</w:t>
      </w:r>
      <w:bookmarkStart w:id="18" w:name="_GoBack"/>
      <w:bookmarkEnd w:id="18"/>
      <w:r>
        <w:rPr>
          <w:szCs w:val="20"/>
        </w:rPr>
        <w:t xml:space="preserve">ervices standaard. In dit geval moet de te testen applicatie ook voldoen aan de eisen van een Document- of Zaakservice </w:t>
      </w:r>
      <w:proofErr w:type="spellStart"/>
      <w:r>
        <w:rPr>
          <w:szCs w:val="20"/>
        </w:rPr>
        <w:t>consumer</w:t>
      </w:r>
      <w:proofErr w:type="spellEnd"/>
      <w:r>
        <w:rPr>
          <w:szCs w:val="20"/>
        </w:rPr>
        <w:t xml:space="preserve"> zoals beschreven in de Zaak- en Documentservices testset. </w:t>
      </w:r>
    </w:p>
    <w:p w14:paraId="45133C13" w14:textId="77777777" w:rsidR="00D67E75" w:rsidRPr="00A822C9" w:rsidRDefault="00D67E75" w:rsidP="00D67E75">
      <w:pPr>
        <w:rPr>
          <w:lang w:eastAsia="en-US"/>
        </w:rPr>
      </w:pPr>
    </w:p>
    <w:p w14:paraId="0DF47993" w14:textId="77777777" w:rsidR="00D67E75" w:rsidRPr="00A07A4F" w:rsidRDefault="00D67E75" w:rsidP="00D67E75">
      <w:pPr>
        <w:pStyle w:val="Kop2"/>
      </w:pPr>
      <w:bookmarkStart w:id="19" w:name="_Toc371080796"/>
      <w:bookmarkStart w:id="20" w:name="_Toc398288817"/>
      <w:r w:rsidRPr="00A07A4F">
        <w:rPr>
          <w:sz w:val="22"/>
        </w:rPr>
        <w:t>Gebruik van spreadsheet</w:t>
      </w:r>
      <w:bookmarkEnd w:id="19"/>
      <w:bookmarkEnd w:id="20"/>
    </w:p>
    <w:p w14:paraId="76E8B99E" w14:textId="77777777" w:rsidR="00D67E75" w:rsidRDefault="00D67E75" w:rsidP="00D67E75">
      <w:pPr>
        <w:rPr>
          <w:szCs w:val="20"/>
        </w:rPr>
      </w:pPr>
      <w:r w:rsidRPr="00A07A4F">
        <w:rPr>
          <w:szCs w:val="20"/>
        </w:rPr>
        <w:t xml:space="preserve">In bijgevoegd spreadsheet zijn de testscenario’s gedetailleerd beschreven. Voor elk referentiecomponent is een apart tabblad aangemaakt. Afbeelding 2 geeft een voorbeeld van een scenario beschrijving. Deze bestaat uit een </w:t>
      </w:r>
      <w:proofErr w:type="spellStart"/>
      <w:r w:rsidRPr="00A07A4F">
        <w:rPr>
          <w:szCs w:val="20"/>
        </w:rPr>
        <w:t>sequence</w:t>
      </w:r>
      <w:proofErr w:type="spellEnd"/>
      <w:r w:rsidRPr="00A07A4F">
        <w:rPr>
          <w:szCs w:val="20"/>
        </w:rPr>
        <w:t xml:space="preserve"> diagram (in UML) en een tabel waarin wordt toegelicht welke acties uitgevoerd moeten worden en wat daarbij het resultaat moet zijn.</w:t>
      </w:r>
    </w:p>
    <w:p w14:paraId="5925CB99" w14:textId="77777777" w:rsidR="00D67E75" w:rsidRDefault="00D67E75" w:rsidP="00D67E75">
      <w:pPr>
        <w:rPr>
          <w:szCs w:val="20"/>
        </w:rPr>
      </w:pPr>
    </w:p>
    <w:p w14:paraId="1A008753" w14:textId="77777777" w:rsidR="00D67E75" w:rsidRPr="002142B5" w:rsidRDefault="00D67E75" w:rsidP="00D67E75">
      <w:pPr>
        <w:rPr>
          <w:szCs w:val="20"/>
        </w:rPr>
      </w:pPr>
      <w:r>
        <w:rPr>
          <w:noProof/>
          <w:szCs w:val="20"/>
          <w:lang w:val="en-US" w:eastAsia="en-US"/>
        </w:rPr>
        <w:drawing>
          <wp:inline distT="0" distB="0" distL="0" distR="0" wp14:anchorId="33F57B48" wp14:editId="6B8749B4">
            <wp:extent cx="5743575" cy="2247900"/>
            <wp:effectExtent l="0" t="0" r="9525" b="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43575" cy="2247900"/>
                    </a:xfrm>
                    <a:prstGeom prst="rect">
                      <a:avLst/>
                    </a:prstGeom>
                    <a:noFill/>
                    <a:ln>
                      <a:noFill/>
                    </a:ln>
                  </pic:spPr>
                </pic:pic>
              </a:graphicData>
            </a:graphic>
          </wp:inline>
        </w:drawing>
      </w:r>
    </w:p>
    <w:p w14:paraId="21542D5B" w14:textId="77777777" w:rsidR="00D67E75" w:rsidRPr="00A07A4F" w:rsidRDefault="00D67E75" w:rsidP="00D67E75">
      <w:pPr>
        <w:pStyle w:val="tabeltekst"/>
      </w:pPr>
      <w:r w:rsidRPr="00A07A4F">
        <w:rPr>
          <w:color w:val="E37222"/>
        </w:rPr>
        <w:t xml:space="preserve"> </w:t>
      </w:r>
      <w:r w:rsidRPr="00A07A4F">
        <w:t xml:space="preserve">Afbeelding </w:t>
      </w:r>
      <w:r w:rsidR="000B2D8D">
        <w:fldChar w:fldCharType="begin"/>
      </w:r>
      <w:r w:rsidR="000B2D8D">
        <w:instrText xml:space="preserve"> SEQ  Figuur \* MERGEFORMAT </w:instrText>
      </w:r>
      <w:r w:rsidR="000B2D8D">
        <w:fldChar w:fldCharType="separate"/>
      </w:r>
      <w:r>
        <w:rPr>
          <w:noProof/>
        </w:rPr>
        <w:t>2</w:t>
      </w:r>
      <w:r w:rsidR="000B2D8D">
        <w:rPr>
          <w:noProof/>
        </w:rPr>
        <w:fldChar w:fldCharType="end"/>
      </w:r>
      <w:r w:rsidRPr="00A07A4F">
        <w:t>: voorbeeld scenariobeschrijving</w:t>
      </w:r>
      <w:r>
        <w:t>.</w:t>
      </w:r>
    </w:p>
    <w:p w14:paraId="355CCA5C" w14:textId="77777777" w:rsidR="00D67E75" w:rsidRPr="00A07A4F" w:rsidRDefault="00D67E75" w:rsidP="00D67E75">
      <w:pPr>
        <w:rPr>
          <w:sz w:val="20"/>
          <w:szCs w:val="20"/>
        </w:rPr>
      </w:pPr>
    </w:p>
    <w:p w14:paraId="43CBFE25" w14:textId="77777777" w:rsidR="00D67E75" w:rsidRPr="00A07A4F" w:rsidRDefault="00D67E75" w:rsidP="00D67E75">
      <w:pPr>
        <w:rPr>
          <w:szCs w:val="20"/>
        </w:rPr>
      </w:pPr>
      <w:r w:rsidRPr="00A07A4F">
        <w:rPr>
          <w:szCs w:val="20"/>
        </w:rPr>
        <w:t xml:space="preserve">Het </w:t>
      </w:r>
      <w:proofErr w:type="spellStart"/>
      <w:r w:rsidRPr="00A07A4F">
        <w:rPr>
          <w:szCs w:val="20"/>
        </w:rPr>
        <w:t>sequence</w:t>
      </w:r>
      <w:proofErr w:type="spellEnd"/>
      <w:r w:rsidRPr="00A07A4F">
        <w:rPr>
          <w:szCs w:val="20"/>
        </w:rPr>
        <w:t xml:space="preserve"> diagram geeft aan in welke volgorde de berichten verstuurd dan wel ontvangen moeten worden. Scenariostappen worden met rode bolletjes gemarkeerd. </w:t>
      </w:r>
    </w:p>
    <w:p w14:paraId="03E1994D" w14:textId="77777777" w:rsidR="00D67E75" w:rsidRPr="00A07A4F" w:rsidRDefault="00D67E75" w:rsidP="00D67E75">
      <w:pPr>
        <w:pStyle w:val="Kop1"/>
      </w:pPr>
      <w:bookmarkStart w:id="21" w:name="_Toc371080797"/>
      <w:bookmarkStart w:id="22" w:name="_Toc398288818"/>
      <w:r w:rsidRPr="00A07A4F">
        <w:lastRenderedPageBreak/>
        <w:t>Afspraken en publicatie resultaten</w:t>
      </w:r>
      <w:bookmarkEnd w:id="21"/>
      <w:bookmarkEnd w:id="22"/>
    </w:p>
    <w:p w14:paraId="00C2D9DF" w14:textId="77777777" w:rsidR="00D67E75" w:rsidRPr="00F507F0" w:rsidRDefault="00D67E75" w:rsidP="00D67E75">
      <w:pPr>
        <w:pStyle w:val="Kop2"/>
        <w:rPr>
          <w:sz w:val="22"/>
          <w:lang w:val="en-US"/>
        </w:rPr>
      </w:pPr>
      <w:bookmarkStart w:id="23" w:name="_Toc371080798"/>
      <w:bookmarkStart w:id="24" w:name="_Toc398288819"/>
      <w:r w:rsidRPr="00F507F0">
        <w:rPr>
          <w:sz w:val="22"/>
          <w:lang w:val="en-US"/>
        </w:rPr>
        <w:t xml:space="preserve">KING/NUP covenant en </w:t>
      </w:r>
      <w:proofErr w:type="spellStart"/>
      <w:r w:rsidRPr="00F507F0">
        <w:rPr>
          <w:sz w:val="22"/>
          <w:lang w:val="en-US"/>
        </w:rPr>
        <w:t>Wabo</w:t>
      </w:r>
      <w:proofErr w:type="spellEnd"/>
      <w:r w:rsidRPr="00F507F0">
        <w:rPr>
          <w:sz w:val="22"/>
          <w:lang w:val="en-US"/>
        </w:rPr>
        <w:t>-BAG services 1.0 addendum</w:t>
      </w:r>
      <w:bookmarkEnd w:id="23"/>
      <w:bookmarkEnd w:id="24"/>
    </w:p>
    <w:p w14:paraId="4E2CEAA5" w14:textId="77777777" w:rsidR="00D67E75" w:rsidRPr="007E4CCC" w:rsidRDefault="00D67E75" w:rsidP="00D67E75">
      <w:pPr>
        <w:rPr>
          <w:szCs w:val="20"/>
        </w:rPr>
      </w:pPr>
      <w:r w:rsidRPr="00A07A4F">
        <w:rPr>
          <w:szCs w:val="20"/>
        </w:rPr>
        <w:t xml:space="preserve">KING heeft afspraken met leveranciers gemaakt over het gebruik van standaarden, testinstrumenten en publicatie van testresultaten. Deze zijn vastgelegd in het </w:t>
      </w:r>
      <w:hyperlink r:id="rId32" w:history="1">
        <w:r>
          <w:rPr>
            <w:rStyle w:val="Hyperlink"/>
            <w:szCs w:val="20"/>
          </w:rPr>
          <w:t>KING/NUP convenant</w:t>
        </w:r>
      </w:hyperlink>
      <w:r>
        <w:rPr>
          <w:szCs w:val="20"/>
        </w:rPr>
        <w:t xml:space="preserve"> </w:t>
      </w:r>
      <w:r w:rsidRPr="00A07A4F">
        <w:rPr>
          <w:szCs w:val="20"/>
        </w:rPr>
        <w:t xml:space="preserve">en </w:t>
      </w:r>
      <w:r w:rsidRPr="00DF301E">
        <w:rPr>
          <w:szCs w:val="20"/>
        </w:rPr>
        <w:t xml:space="preserve">aanvullend </w:t>
      </w:r>
      <w:hyperlink r:id="rId33" w:history="1">
        <w:proofErr w:type="spellStart"/>
        <w:r w:rsidRPr="00955908">
          <w:rPr>
            <w:rStyle w:val="Hyperlink"/>
          </w:rPr>
          <w:t>Wabo</w:t>
        </w:r>
        <w:proofErr w:type="spellEnd"/>
        <w:r w:rsidRPr="00955908">
          <w:rPr>
            <w:rStyle w:val="Hyperlink"/>
          </w:rPr>
          <w:t>-BAG services 1.0 addendum</w:t>
        </w:r>
      </w:hyperlink>
      <w:r>
        <w:t>.</w:t>
      </w:r>
      <w:r w:rsidRPr="00A07A4F">
        <w:rPr>
          <w:szCs w:val="20"/>
        </w:rPr>
        <w:t xml:space="preserve"> De volgende werkafspraken worden middels deze testset door KING ingevuld:</w:t>
      </w:r>
    </w:p>
    <w:p w14:paraId="2C32A358" w14:textId="77777777" w:rsidR="00D67E75" w:rsidRPr="00A07A4F" w:rsidRDefault="00D67E75" w:rsidP="00D67E75">
      <w:pPr>
        <w:pStyle w:val="Lijstalinea"/>
        <w:numPr>
          <w:ilvl w:val="0"/>
          <w:numId w:val="9"/>
        </w:numPr>
        <w:rPr>
          <w:szCs w:val="20"/>
        </w:rPr>
      </w:pPr>
      <w:r w:rsidRPr="00A07A4F">
        <w:rPr>
          <w:szCs w:val="20"/>
        </w:rPr>
        <w:t>KING [..] zorgt samen met de leveranciers voor een uniforme testset conform de standaard;</w:t>
      </w:r>
    </w:p>
    <w:p w14:paraId="2DB13F63" w14:textId="77777777" w:rsidR="00D67E75" w:rsidRDefault="00D67E75" w:rsidP="00D67E75">
      <w:pPr>
        <w:pStyle w:val="Lijstalinea"/>
        <w:numPr>
          <w:ilvl w:val="0"/>
          <w:numId w:val="9"/>
        </w:numPr>
        <w:rPr>
          <w:szCs w:val="20"/>
        </w:rPr>
      </w:pPr>
      <w:r w:rsidRPr="00A07A4F">
        <w:rPr>
          <w:szCs w:val="20"/>
        </w:rPr>
        <w:t>KING zorgt dat de testset wordt ondersteund in het StUF</w:t>
      </w:r>
      <w:r>
        <w:rPr>
          <w:szCs w:val="20"/>
        </w:rPr>
        <w:t xml:space="preserve"> Testplatform.</w:t>
      </w:r>
    </w:p>
    <w:p w14:paraId="03D97955" w14:textId="77777777" w:rsidR="00D67E75" w:rsidRPr="00A07A4F" w:rsidRDefault="00D67E75" w:rsidP="00D67E75">
      <w:pPr>
        <w:pStyle w:val="Lijstalinea"/>
        <w:rPr>
          <w:szCs w:val="20"/>
        </w:rPr>
      </w:pPr>
    </w:p>
    <w:p w14:paraId="4910667A" w14:textId="77777777" w:rsidR="00D67E75" w:rsidRDefault="00D67E75" w:rsidP="00D67E75">
      <w:r w:rsidRPr="00A07A4F">
        <w:rPr>
          <w:szCs w:val="20"/>
        </w:rPr>
        <w:t>Leveranciers dienen voorafgaand aan de in bedrijfstelling en als onderdeel van de acceptatie van de software voor alle van toepassing zijn testscenario’s een testrapportage op te leveren uit het</w:t>
      </w:r>
      <w:r>
        <w:rPr>
          <w:szCs w:val="20"/>
        </w:rPr>
        <w:t xml:space="preserve"> </w:t>
      </w:r>
      <w:hyperlink r:id="rId34" w:history="1">
        <w:r>
          <w:rPr>
            <w:rStyle w:val="Hyperlink"/>
          </w:rPr>
          <w:t>StUF Testplatform</w:t>
        </w:r>
      </w:hyperlink>
      <w:r>
        <w:t>.</w:t>
      </w:r>
    </w:p>
    <w:p w14:paraId="153843CB" w14:textId="77777777" w:rsidR="00D67E75" w:rsidRDefault="00D67E75" w:rsidP="00D67E75"/>
    <w:p w14:paraId="2A8D84AF" w14:textId="77777777" w:rsidR="00D67E75" w:rsidRPr="00A07A4F" w:rsidRDefault="00D67E75" w:rsidP="00D67E75">
      <w:pPr>
        <w:rPr>
          <w:szCs w:val="20"/>
        </w:rPr>
      </w:pPr>
      <w:r w:rsidRPr="00A07A4F">
        <w:rPr>
          <w:szCs w:val="20"/>
        </w:rPr>
        <w:t xml:space="preserve">In de testrapporten </w:t>
      </w:r>
      <w:r>
        <w:rPr>
          <w:szCs w:val="20"/>
        </w:rPr>
        <w:t>moeten alle resultaten positief zijn</w:t>
      </w:r>
      <w:r w:rsidRPr="00A07A4F">
        <w:rPr>
          <w:szCs w:val="20"/>
        </w:rPr>
        <w:t>. De testrapporten moeten gepubliceerd worden in de GEMMA Softwarecatalogus (zie par</w:t>
      </w:r>
      <w:r>
        <w:rPr>
          <w:szCs w:val="20"/>
        </w:rPr>
        <w:t>.</w:t>
      </w:r>
      <w:r w:rsidRPr="00A07A4F">
        <w:rPr>
          <w:szCs w:val="20"/>
        </w:rPr>
        <w:t xml:space="preserve"> 2.2). Hiermee geeft een leverancier invulling aan de volgende werkaf</w:t>
      </w:r>
      <w:r>
        <w:rPr>
          <w:szCs w:val="20"/>
        </w:rPr>
        <w:t xml:space="preserve">spraken die zijn gemaakt in de </w:t>
      </w:r>
      <w:proofErr w:type="spellStart"/>
      <w:r>
        <w:rPr>
          <w:szCs w:val="20"/>
        </w:rPr>
        <w:t>Wabo</w:t>
      </w:r>
      <w:proofErr w:type="spellEnd"/>
      <w:r>
        <w:rPr>
          <w:szCs w:val="20"/>
        </w:rPr>
        <w:t>-BAG services</w:t>
      </w:r>
      <w:r w:rsidRPr="00A07A4F">
        <w:rPr>
          <w:szCs w:val="20"/>
        </w:rPr>
        <w:t xml:space="preserve"> </w:t>
      </w:r>
      <w:r>
        <w:rPr>
          <w:szCs w:val="20"/>
        </w:rPr>
        <w:t xml:space="preserve">1.0 </w:t>
      </w:r>
      <w:r w:rsidRPr="00A07A4F">
        <w:rPr>
          <w:szCs w:val="20"/>
        </w:rPr>
        <w:t>Addendum:</w:t>
      </w:r>
    </w:p>
    <w:p w14:paraId="1228016C" w14:textId="77777777" w:rsidR="00D67E75" w:rsidRPr="00A07A4F" w:rsidRDefault="00D67E75" w:rsidP="00D67E75">
      <w:pPr>
        <w:pStyle w:val="Lijstalinea"/>
        <w:numPr>
          <w:ilvl w:val="0"/>
          <w:numId w:val="9"/>
        </w:numPr>
        <w:rPr>
          <w:szCs w:val="20"/>
        </w:rPr>
      </w:pPr>
      <w:r w:rsidRPr="00A07A4F">
        <w:rPr>
          <w:szCs w:val="20"/>
        </w:rPr>
        <w:t>Leveranciers voeren een co</w:t>
      </w:r>
      <w:r>
        <w:rPr>
          <w:szCs w:val="20"/>
        </w:rPr>
        <w:t>mpliancy test uit met het StUF-T</w:t>
      </w:r>
      <w:r w:rsidRPr="00A07A4F">
        <w:rPr>
          <w:szCs w:val="20"/>
        </w:rPr>
        <w:t>estplatform voordat software in productie wordt genomen. Hieruit mogen geen fouten naar voren komen;</w:t>
      </w:r>
    </w:p>
    <w:p w14:paraId="23CB4987" w14:textId="77777777" w:rsidR="00D67E75" w:rsidRPr="00A07A4F" w:rsidRDefault="00D67E75" w:rsidP="00D67E75">
      <w:pPr>
        <w:pStyle w:val="Lijstalinea"/>
        <w:numPr>
          <w:ilvl w:val="0"/>
          <w:numId w:val="9"/>
        </w:numPr>
        <w:rPr>
          <w:szCs w:val="20"/>
        </w:rPr>
      </w:pPr>
      <w:r w:rsidRPr="00A07A4F">
        <w:rPr>
          <w:szCs w:val="20"/>
        </w:rPr>
        <w:t xml:space="preserve">Leverancier publiceert via de softwarecatalogus welke softwareproducten compliant zijn aan de </w:t>
      </w:r>
      <w:r w:rsidRPr="00DF301E">
        <w:rPr>
          <w:szCs w:val="20"/>
        </w:rPr>
        <w:t xml:space="preserve">standaard </w:t>
      </w:r>
      <w:proofErr w:type="spellStart"/>
      <w:r>
        <w:rPr>
          <w:szCs w:val="20"/>
        </w:rPr>
        <w:t>Wabo</w:t>
      </w:r>
      <w:proofErr w:type="spellEnd"/>
      <w:r>
        <w:rPr>
          <w:szCs w:val="20"/>
        </w:rPr>
        <w:t>-BAG services</w:t>
      </w:r>
      <w:r w:rsidRPr="00DF301E">
        <w:rPr>
          <w:szCs w:val="20"/>
        </w:rPr>
        <w:t xml:space="preserve"> 1.0, en</w:t>
      </w:r>
      <w:r w:rsidRPr="00A07A4F">
        <w:rPr>
          <w:szCs w:val="20"/>
        </w:rPr>
        <w:t xml:space="preserve"> verwijst daarbij naar de uitkomsten (testrapportages) van de compliancy-testen die uitgevoerd zijn op het StUF testplatform.</w:t>
      </w:r>
    </w:p>
    <w:p w14:paraId="48D089D9" w14:textId="77777777" w:rsidR="00D67E75" w:rsidRPr="00A07A4F" w:rsidRDefault="00D67E75" w:rsidP="00D67E75">
      <w:pPr>
        <w:rPr>
          <w:lang w:eastAsia="en-US"/>
        </w:rPr>
      </w:pPr>
    </w:p>
    <w:p w14:paraId="03452074" w14:textId="77777777" w:rsidR="00D67E75" w:rsidRPr="00A07A4F" w:rsidRDefault="00D67E75" w:rsidP="00D67E75">
      <w:pPr>
        <w:pStyle w:val="Kop2"/>
        <w:rPr>
          <w:sz w:val="22"/>
        </w:rPr>
      </w:pPr>
      <w:bookmarkStart w:id="25" w:name="_Toc371080799"/>
      <w:bookmarkStart w:id="26" w:name="_Toc398288820"/>
      <w:r w:rsidRPr="00A07A4F">
        <w:rPr>
          <w:sz w:val="22"/>
        </w:rPr>
        <w:t>Publicatie in GEMMA Softwarecatalogus</w:t>
      </w:r>
      <w:bookmarkEnd w:id="25"/>
      <w:bookmarkEnd w:id="26"/>
    </w:p>
    <w:p w14:paraId="0DFAB4B8" w14:textId="77777777" w:rsidR="00D67E75" w:rsidRPr="00A07A4F" w:rsidRDefault="00D67E75" w:rsidP="00D67E75">
      <w:pPr>
        <w:rPr>
          <w:szCs w:val="20"/>
        </w:rPr>
      </w:pPr>
      <w:r w:rsidRPr="00A07A4F">
        <w:rPr>
          <w:szCs w:val="20"/>
        </w:rPr>
        <w:t xml:space="preserve">De </w:t>
      </w:r>
      <w:hyperlink r:id="rId35" w:history="1">
        <w:r>
          <w:rPr>
            <w:rStyle w:val="Hyperlink"/>
            <w:szCs w:val="20"/>
          </w:rPr>
          <w:t>GEMMA softwarecatalogus</w:t>
        </w:r>
      </w:hyperlink>
      <w:r>
        <w:rPr>
          <w:szCs w:val="20"/>
        </w:rPr>
        <w:t xml:space="preserve"> </w:t>
      </w:r>
      <w:r w:rsidRPr="00A07A4F">
        <w:rPr>
          <w:szCs w:val="20"/>
        </w:rPr>
        <w:t>is een online informatiesysteem met het (verwachte) software</w:t>
      </w:r>
      <w:r>
        <w:rPr>
          <w:szCs w:val="20"/>
        </w:rPr>
        <w:t xml:space="preserve"> </w:t>
      </w:r>
      <w:r w:rsidRPr="00A07A4F">
        <w:rPr>
          <w:szCs w:val="20"/>
        </w:rPr>
        <w:t xml:space="preserve">aanbod voor gemeenten van ICT-leveranciers die met KING een convenant hebben afgesloten. In de catalogus kunnen leveranciers aangeven in hoeverre het softwareaanbod beschikbaar is en </w:t>
      </w:r>
      <w:r>
        <w:rPr>
          <w:szCs w:val="20"/>
        </w:rPr>
        <w:t xml:space="preserve">in welke mate de software producten </w:t>
      </w:r>
      <w:r w:rsidRPr="00A07A4F">
        <w:rPr>
          <w:szCs w:val="20"/>
        </w:rPr>
        <w:t>voldoe</w:t>
      </w:r>
      <w:r>
        <w:rPr>
          <w:szCs w:val="20"/>
        </w:rPr>
        <w:t>n</w:t>
      </w:r>
      <w:r w:rsidRPr="00A07A4F">
        <w:rPr>
          <w:szCs w:val="20"/>
        </w:rPr>
        <w:t xml:space="preserve"> aan </w:t>
      </w:r>
      <w:r>
        <w:rPr>
          <w:szCs w:val="20"/>
        </w:rPr>
        <w:t xml:space="preserve">de </w:t>
      </w:r>
      <w:r w:rsidRPr="00A07A4F">
        <w:rPr>
          <w:szCs w:val="20"/>
        </w:rPr>
        <w:t xml:space="preserve">standaarden. </w:t>
      </w:r>
    </w:p>
    <w:p w14:paraId="65F3C19F" w14:textId="77777777" w:rsidR="00D67E75" w:rsidRPr="00A07A4F" w:rsidRDefault="00D67E75" w:rsidP="00D67E75">
      <w:pPr>
        <w:rPr>
          <w:szCs w:val="20"/>
        </w:rPr>
      </w:pPr>
    </w:p>
    <w:p w14:paraId="5357EC3E" w14:textId="77777777" w:rsidR="00D67E75" w:rsidRPr="00A07A4F" w:rsidRDefault="00D67E75" w:rsidP="00D67E75">
      <w:pPr>
        <w:rPr>
          <w:szCs w:val="20"/>
        </w:rPr>
      </w:pPr>
      <w:r w:rsidRPr="00A07A4F">
        <w:rPr>
          <w:szCs w:val="20"/>
        </w:rPr>
        <w:t>In de softwarecatalogus dient de leverancier aan te geven wat het resultaat is van de test met het voorgeschreven compliancy instrument. Indien hier ‘Succesvol’ staat dan betekent dat voldaan word</w:t>
      </w:r>
      <w:r>
        <w:rPr>
          <w:szCs w:val="20"/>
        </w:rPr>
        <w:t>t aan de eisen uit paragraaf 1.3</w:t>
      </w:r>
      <w:r w:rsidRPr="00A07A4F">
        <w:rPr>
          <w:szCs w:val="20"/>
        </w:rPr>
        <w:t>.</w:t>
      </w:r>
    </w:p>
    <w:p w14:paraId="6F0EED8C" w14:textId="77777777" w:rsidR="00D67E75" w:rsidRPr="00A07A4F" w:rsidRDefault="00D67E75" w:rsidP="00D67E75">
      <w:pPr>
        <w:contextualSpacing w:val="0"/>
        <w:rPr>
          <w:szCs w:val="20"/>
        </w:rPr>
      </w:pPr>
      <w:r w:rsidRPr="00A07A4F">
        <w:rPr>
          <w:szCs w:val="20"/>
        </w:rPr>
        <w:br w:type="page"/>
      </w:r>
    </w:p>
    <w:p w14:paraId="2ABC0AB3" w14:textId="77777777" w:rsidR="00D67E75" w:rsidRPr="00A07A4F" w:rsidRDefault="00D67E75" w:rsidP="00D67E75">
      <w:pPr>
        <w:pStyle w:val="Kop1"/>
        <w:numPr>
          <w:ilvl w:val="0"/>
          <w:numId w:val="0"/>
        </w:numPr>
        <w:ind w:left="851" w:hanging="851"/>
      </w:pPr>
      <w:bookmarkStart w:id="27" w:name="_Toc398288821"/>
      <w:r w:rsidRPr="00A07A4F">
        <w:lastRenderedPageBreak/>
        <w:t>Bijlage A: Testvormen</w:t>
      </w:r>
      <w:bookmarkEnd w:id="27"/>
    </w:p>
    <w:p w14:paraId="0AF32BCE" w14:textId="77777777" w:rsidR="00D67E75" w:rsidRDefault="00D67E75" w:rsidP="00D67E75">
      <w:pPr>
        <w:rPr>
          <w:szCs w:val="20"/>
        </w:rPr>
      </w:pPr>
    </w:p>
    <w:p w14:paraId="2DE428D9" w14:textId="77777777" w:rsidR="00D67E75" w:rsidRPr="00A07A4F" w:rsidRDefault="00D67E75" w:rsidP="00D67E75">
      <w:pPr>
        <w:rPr>
          <w:szCs w:val="20"/>
        </w:rPr>
      </w:pPr>
      <w:r w:rsidRPr="00A07A4F">
        <w:rPr>
          <w:szCs w:val="20"/>
        </w:rPr>
        <w:t>In onderstaande tabel zijn schematisch die testvormen aangegeven die worden onderscheiden om de verschillende interactietypen en patronen aan te geven die tijdens berichtuitwisseling tussen twee applicaties kunnen plaatsvinden en welke rol het StUF</w:t>
      </w:r>
      <w:r>
        <w:rPr>
          <w:szCs w:val="20"/>
        </w:rPr>
        <w:t xml:space="preserve"> T</w:t>
      </w:r>
      <w:r w:rsidRPr="00A07A4F">
        <w:rPr>
          <w:szCs w:val="20"/>
        </w:rPr>
        <w:t>estplatform kan uitvoeren.</w:t>
      </w:r>
    </w:p>
    <w:p w14:paraId="24FFCA5A" w14:textId="77777777" w:rsidR="00D67E75" w:rsidRPr="00A07A4F" w:rsidRDefault="00D67E75" w:rsidP="00D67E75">
      <w:pPr>
        <w:rPr>
          <w:szCs w:val="20"/>
        </w:rPr>
      </w:pPr>
    </w:p>
    <w:tbl>
      <w:tblPr>
        <w:tblStyle w:val="Tabelraster1"/>
        <w:tblW w:w="0" w:type="auto"/>
        <w:tblInd w:w="108" w:type="dxa"/>
        <w:tblLook w:val="04A0" w:firstRow="1" w:lastRow="0" w:firstColumn="1" w:lastColumn="0" w:noHBand="0" w:noVBand="1"/>
      </w:tblPr>
      <w:tblGrid>
        <w:gridCol w:w="483"/>
        <w:gridCol w:w="5417"/>
        <w:gridCol w:w="2604"/>
      </w:tblGrid>
      <w:tr w:rsidR="00D67E75" w:rsidRPr="00A07A4F" w14:paraId="4D10D3CA" w14:textId="77777777" w:rsidTr="00C33D9D">
        <w:tc>
          <w:tcPr>
            <w:tcW w:w="483" w:type="dxa"/>
            <w:tcBorders>
              <w:top w:val="single" w:sz="4" w:space="0" w:color="auto"/>
              <w:left w:val="single" w:sz="4" w:space="0" w:color="auto"/>
              <w:bottom w:val="single" w:sz="4" w:space="0" w:color="auto"/>
              <w:right w:val="single" w:sz="4" w:space="0" w:color="auto"/>
            </w:tcBorders>
            <w:shd w:val="pct10" w:color="auto" w:fill="auto"/>
          </w:tcPr>
          <w:p w14:paraId="0402970C" w14:textId="77777777" w:rsidR="00D67E75" w:rsidRPr="00A07A4F" w:rsidRDefault="00D67E75" w:rsidP="00C33D9D">
            <w:pPr>
              <w:rPr>
                <w:b/>
                <w:sz w:val="20"/>
                <w:szCs w:val="20"/>
              </w:rPr>
            </w:pPr>
          </w:p>
        </w:tc>
        <w:tc>
          <w:tcPr>
            <w:tcW w:w="5417" w:type="dxa"/>
            <w:tcBorders>
              <w:top w:val="single" w:sz="4" w:space="0" w:color="auto"/>
              <w:left w:val="single" w:sz="4" w:space="0" w:color="auto"/>
              <w:bottom w:val="single" w:sz="4" w:space="0" w:color="auto"/>
              <w:right w:val="single" w:sz="4" w:space="0" w:color="auto"/>
            </w:tcBorders>
            <w:shd w:val="pct10" w:color="auto" w:fill="auto"/>
            <w:hideMark/>
          </w:tcPr>
          <w:p w14:paraId="72694B3F" w14:textId="77777777" w:rsidR="00D67E75" w:rsidRPr="00A07A4F" w:rsidRDefault="00D67E75" w:rsidP="00C33D9D">
            <w:pPr>
              <w:rPr>
                <w:b/>
                <w:sz w:val="20"/>
                <w:szCs w:val="20"/>
              </w:rPr>
            </w:pPr>
            <w:r w:rsidRPr="00A07A4F">
              <w:rPr>
                <w:b/>
                <w:sz w:val="20"/>
                <w:szCs w:val="20"/>
              </w:rPr>
              <w:t>Testvorm</w:t>
            </w:r>
          </w:p>
        </w:tc>
        <w:tc>
          <w:tcPr>
            <w:tcW w:w="2604" w:type="dxa"/>
            <w:tcBorders>
              <w:top w:val="single" w:sz="4" w:space="0" w:color="auto"/>
              <w:left w:val="single" w:sz="4" w:space="0" w:color="auto"/>
              <w:bottom w:val="single" w:sz="4" w:space="0" w:color="auto"/>
              <w:right w:val="single" w:sz="4" w:space="0" w:color="auto"/>
            </w:tcBorders>
            <w:shd w:val="pct10" w:color="auto" w:fill="auto"/>
            <w:hideMark/>
          </w:tcPr>
          <w:p w14:paraId="4C78B050" w14:textId="77777777" w:rsidR="00D67E75" w:rsidRPr="00A07A4F" w:rsidRDefault="00D67E75" w:rsidP="00C33D9D">
            <w:pPr>
              <w:rPr>
                <w:b/>
                <w:sz w:val="20"/>
                <w:szCs w:val="20"/>
              </w:rPr>
            </w:pPr>
            <w:r w:rsidRPr="00A07A4F">
              <w:rPr>
                <w:b/>
                <w:sz w:val="20"/>
                <w:szCs w:val="20"/>
              </w:rPr>
              <w:t xml:space="preserve">Rol StUF Testplatform </w:t>
            </w:r>
          </w:p>
        </w:tc>
      </w:tr>
      <w:tr w:rsidR="00D67E75" w:rsidRPr="00A07A4F" w14:paraId="377E55C1" w14:textId="77777777" w:rsidTr="00C33D9D">
        <w:tc>
          <w:tcPr>
            <w:tcW w:w="483"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1999C759" w14:textId="77777777" w:rsidR="00D67E75" w:rsidRPr="00A07A4F" w:rsidRDefault="00D67E75" w:rsidP="00C33D9D">
            <w:pPr>
              <w:rPr>
                <w:b/>
                <w:sz w:val="20"/>
                <w:szCs w:val="20"/>
              </w:rPr>
            </w:pPr>
            <w:r w:rsidRPr="00A07A4F">
              <w:rPr>
                <w:b/>
                <w:sz w:val="20"/>
                <w:szCs w:val="20"/>
              </w:rPr>
              <w:t>A</w:t>
            </w:r>
          </w:p>
        </w:tc>
        <w:tc>
          <w:tcPr>
            <w:tcW w:w="5417"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3B816871" w14:textId="77777777" w:rsidR="00D67E75" w:rsidRPr="00A07A4F" w:rsidRDefault="000B2D8D" w:rsidP="00C33D9D">
            <w:pPr>
              <w:rPr>
                <w:sz w:val="20"/>
                <w:szCs w:val="20"/>
              </w:rPr>
            </w:pPr>
            <w:r>
              <w:rPr>
                <w:rFonts w:ascii="Verdana" w:hAnsi="Verdana" w:cs="Times New Roman"/>
                <w:sz w:val="18"/>
                <w:szCs w:val="18"/>
                <w:lang w:eastAsia="nl-NL"/>
              </w:rPr>
            </w:r>
            <w:r>
              <w:rPr>
                <w:rFonts w:ascii="Verdana" w:hAnsi="Verdana" w:cs="Times New Roman"/>
                <w:sz w:val="18"/>
                <w:szCs w:val="18"/>
                <w:lang w:eastAsia="nl-NL"/>
              </w:rPr>
              <w:pict w14:anchorId="1A65147E">
                <v:group id="Groep 12" o:spid="_x0000_s1122" style="width:228pt;height:60.15pt;mso-position-horizontal-relative:char;mso-position-vertical-relative:line" coordsize="28956,7641">
                  <v:rect id="Rechthoek 18" o:spid="_x0000_s1123" style="position:absolute;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Y6OcMA&#10;AADbAAAADwAAAGRycy9kb3ducmV2LnhtbESPT4vCMBTE78J+h/AWvGm6Kq52jSL+Q9CL1Yu3R/Ns&#10;u9u8lCZq/fZGEPY4zMxvmMmsMaW4Ue0Kywq+uhEI4tTqgjMFp+O6MwLhPLLG0jIpeJCD2fSjNcFY&#10;2zsf6Jb4TAQIuxgV5N5XsZQuzcmg69qKOHgXWxv0QdaZ1DXeA9yUshdFQ2mw4LCQY0WLnNK/5GoU&#10;7DlNzsPNhVd+FY33y90v6f5SqfZnM/8B4anx/+F3e6sVDL7h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Y6Oc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14:paraId="61E4F949"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0" o:spid="_x0000_s1124" style="position:absolute;left:21554;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579cIA&#10;AADbAAAADwAAAGRycy9kb3ducmV2LnhtbERPTWuDQBC9F/oflin01qy1IYhxDRJSKM2hVHPJbeJO&#10;VeLOirtR+++zh0KPj/ed7RbTi4lG11lW8LqKQBDXVnfcKDhV7y8JCOeRNfaWScEvOdjljw8ZptrO&#10;/E1T6RsRQtilqKD1fkildHVLBt3KDsSB+7GjQR/g2Eg94hzCTS/jKNpIgx2HhhYH2rdUX8ubUbB5&#10;S672eJo+i9usvy6HSsfrs1bq+WkptiA8Lf5f/Of+0ArWYWz4En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nv1wgAAANsAAAAPAAAAAAAAAAAAAAAAAJgCAABkcnMvZG93&#10;bnJldi54bWxQSwUGAAAAAAQABAD1AAAAhwMAAAAA&#10;" fillcolor="#ffa2a1" strokecolor="#be4b48">
                    <v:fill color2="#ffe5e5" rotate="t" angle="180" colors="0 #ffa2a1;22938f #ffbebd;1 #ffe5e5" focus="100%" type="gradient"/>
                    <v:shadow on="t" color="black" opacity="24903f" origin=",.5" offset="0,.55556mm"/>
                    <v:textbox>
                      <w:txbxContent>
                        <w:p w14:paraId="6B5EEFAA"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type id="_x0000_t32" coordsize="21600,21600" o:spt="32" o:oned="t" path="m,l21600,21600e" filled="f">
                    <v:path arrowok="t" fillok="f" o:connecttype="none"/>
                    <o:lock v:ext="edit" shapetype="t"/>
                  </v:shapetype>
                  <v:shape id="Rechte verbindingslijn met pijl 21" o:spid="_x0000_s1125" type="#_x0000_t32" style="position:absolute;left:7402;top:3821;width:1415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RQCsUAAADbAAAADwAAAGRycy9kb3ducmV2LnhtbESPQWvCQBSE74L/YXlCb3VjkaCpq4il&#10;IBVBjYf29sg+k9Ds25DdJtFf7woFj8PMfMMsVr2pREuNKy0rmIwjEMSZ1SXnCs7p5+sMhPPIGivL&#10;pOBKDlbL4WCBibYdH6k9+VwECLsEFRTe14mULivIoBvbmjh4F9sY9EE2udQNdgFuKvkWRbE0WHJY&#10;KLCmTUHZ7+nPKDhEbTcrv3ZpfInX3/yxz3/S20Gpl1G/fgfhqffP8H97qxVM5/D4En6AX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IRQCsUAAADbAAAADwAAAAAAAAAA&#10;AAAAAAChAgAAZHJzL2Rvd25yZXYueG1sUEsFBgAAAAAEAAQA+QAAAJMDAAAAAA==&#10;" strokecolor="#4f81bd" strokeweight="2pt">
                    <v:stroke endarrow="open"/>
                    <v:shadow on="t" color="black" opacity="24903f" origin=",.5" offset="0,.55556mm"/>
                  </v:shape>
                  <v:shape id="Tekstvak 43" o:spid="_x0000_s1126" type="#_x0000_t202" style="position:absolute;left:10341;top:1966;width:7932;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pDG8EA&#10;AADbAAAADwAAAGRycy9kb3ducmV2LnhtbERP3WrCMBS+H/gO4QjeramiQ6tRhnOwu83qAxyaY1Pb&#10;nJQmtt2efrkY7PLj+98dRtuInjpfOVYwT1IQxIXTFZcKrpf35zUIH5A1No5JwTd5OOwnTzvMtBv4&#10;TH0eShFD2GeowITQZlL6wpBFn7iWOHI311kMEXal1B0OMdw2cpGmL9JixbHBYEtHQ0WdP6yCdWo/&#10;63qz+PJ2+TNfmeObO7V3pWbT8XULItAY/sV/7g+tYBXXxy/xB8j9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qQxvBAAAA2wAAAA8AAAAAAAAAAAAAAAAAmAIAAGRycy9kb3du&#10;cmV2LnhtbFBLBQYAAAAABAAEAPUAAACGAwAAAAA=&#10;" filled="f" stroked="f">
                    <v:textbox style="mso-fit-shape-to-text:t">
                      <w:txbxContent>
                        <w:p w14:paraId="78FD4131"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6E9078FC" w14:textId="77777777" w:rsidR="00D67E75" w:rsidRPr="00A07A4F" w:rsidRDefault="00D67E75" w:rsidP="00C33D9D">
            <w:pPr>
              <w:rPr>
                <w:sz w:val="20"/>
                <w:szCs w:val="20"/>
              </w:rPr>
            </w:pPr>
            <w:r w:rsidRPr="00A07A4F">
              <w:rPr>
                <w:sz w:val="20"/>
                <w:szCs w:val="20"/>
              </w:rPr>
              <w:t>Genereren van berichten die de TTA kan gebruiken voor testdoeleinden</w:t>
            </w:r>
          </w:p>
        </w:tc>
      </w:tr>
      <w:tr w:rsidR="00D67E75" w:rsidRPr="00A07A4F" w14:paraId="0E707936" w14:textId="77777777" w:rsidTr="00C33D9D">
        <w:tc>
          <w:tcPr>
            <w:tcW w:w="483"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04ACB0D9" w14:textId="77777777" w:rsidR="00D67E75" w:rsidRPr="00A07A4F" w:rsidRDefault="00D67E75" w:rsidP="00C33D9D">
            <w:pPr>
              <w:rPr>
                <w:b/>
                <w:sz w:val="20"/>
                <w:szCs w:val="20"/>
              </w:rPr>
            </w:pPr>
            <w:r w:rsidRPr="00A07A4F">
              <w:rPr>
                <w:b/>
                <w:sz w:val="20"/>
                <w:szCs w:val="20"/>
              </w:rPr>
              <w:t>B</w:t>
            </w:r>
          </w:p>
        </w:tc>
        <w:tc>
          <w:tcPr>
            <w:tcW w:w="5417"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70091F3D" w14:textId="77777777" w:rsidR="00D67E75" w:rsidRPr="00A07A4F" w:rsidRDefault="000B2D8D" w:rsidP="00C33D9D">
            <w:pPr>
              <w:rPr>
                <w:sz w:val="20"/>
                <w:szCs w:val="20"/>
              </w:rPr>
            </w:pPr>
            <w:r>
              <w:rPr>
                <w:rFonts w:ascii="Verdana" w:hAnsi="Verdana" w:cs="Times New Roman"/>
                <w:sz w:val="18"/>
                <w:szCs w:val="18"/>
                <w:lang w:eastAsia="nl-NL"/>
              </w:rPr>
            </w:r>
            <w:r>
              <w:rPr>
                <w:rFonts w:ascii="Verdana" w:hAnsi="Verdana" w:cs="Times New Roman"/>
                <w:sz w:val="18"/>
                <w:szCs w:val="18"/>
                <w:lang w:eastAsia="nl-NL"/>
              </w:rPr>
              <w:pict w14:anchorId="6B442F9F">
                <v:group id="Groep 13" o:spid="_x0000_s1117" style="width:228pt;height:60.15pt;mso-position-horizontal-relative:char;mso-position-vertical-relative:line" coordsize="28956,7641">
                  <v:rect id="Rechthoek 23" o:spid="_x0000_s1118" style="position:absolute;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GZocQA&#10;AADbAAAADwAAAGRycy9kb3ducmV2LnhtbESPT2vCQBTE74V+h+UVems2WpE2zSqlpiLopakXb4/s&#10;y5+afRuy2xi/vSsIHoeZ+Q2TLkfTioF611hWMIliEMSF1Q1XCva/3y9vIJxH1thaJgVncrBcPD6k&#10;mGh74h8acl+JAGGXoILa+y6R0hU1GXSR7YiDV9reoA+yr6Tu8RTgppXTOJ5Lgw2HhRo7+qqpOOb/&#10;RsGOi/wwX5ec+Sx+3622f6RfV0o9P42fHyA8jf4evrU3WsFsCtcv4Qf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hmaH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14:paraId="005BACD9"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4" o:spid="_x0000_s1119" style="position:absolute;left:21554;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rphMQA&#10;AADbAAAADwAAAGRycy9kb3ducmV2LnhtbESPQWvCQBSE70L/w/IKvelGEySkriKlhVIPoubi7TX7&#10;TILZtyG7Jum/7wqCx2FmvmFWm9E0oqfO1ZYVzGcRCOLC6ppLBfnpa5qCcB5ZY2OZFPyRg836ZbLC&#10;TNuBD9QffSkChF2GCirv20xKV1Rk0M1sSxy8i+0M+iC7UuoOhwA3jVxE0VIarDksVNjSR0XF9Xgz&#10;CpZxerW7vP/Z3ga9//086UVy1kq9vY7bdxCeRv8MP9rfWkESw/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q6YTEAAAA2wAAAA8AAAAAAAAAAAAAAAAAmAIAAGRycy9k&#10;b3ducmV2LnhtbFBLBQYAAAAABAAEAPUAAACJAwAAAAA=&#10;" fillcolor="#ffa2a1" strokecolor="#be4b48">
                    <v:fill color2="#ffe5e5" rotate="t" angle="180" colors="0 #ffa2a1;22938f #ffbebd;1 #ffe5e5" focus="100%" type="gradient"/>
                    <v:shadow on="t" color="black" opacity="24903f" origin=",.5" offset="0,.55556mm"/>
                    <v:textbox>
                      <w:txbxContent>
                        <w:p w14:paraId="7D077A83"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25" o:spid="_x0000_s1120" type="#_x0000_t32" style="position:absolute;left:7402;top:3820;width:141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mKSsQAAADbAAAADwAAAGRycy9kb3ducmV2LnhtbESPQWvCQBSE70L/w/IKvZlNi9Qa3QQt&#10;CPZUjD14fGSfSWz2bdhdTfLvu4VCj8PMfMNsitF04k7Ot5YVPCcpCOLK6pZrBV+n/fwNhA/IGjvL&#10;pGAiD0X+MNtgpu3AR7qXoRYRwj5DBU0IfSalrxoy6BPbE0fvYp3BEKWrpXY4RLjp5EuavkqDLceF&#10;Bnt6b6j6Lm9GwWra30Z7xdXHbnnu3HAoP/tyUurpcdyuQQQaw3/4r33QChYL+P0Sf4D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WYpKxAAAANsAAAAPAAAAAAAAAAAA&#10;AAAAAKECAABkcnMvZG93bnJldi54bWxQSwUGAAAAAAQABAD5AAAAkgMAAAAA&#10;" strokecolor="#c0504d" strokeweight="2pt">
                    <v:stroke endarrow="open"/>
                    <v:shadow on="t" color="black" opacity="24903f" origin=",.5" offset="0,.55556mm"/>
                  </v:shape>
                  <v:shape id="Tekstvak 18" o:spid="_x0000_s1121" type="#_x0000_t202" style="position:absolute;left:10341;top:1966;width:7932;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fit-shape-to-text:t">
                      <w:txbxContent>
                        <w:p w14:paraId="0B5C338B"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29006005" w14:textId="77777777" w:rsidR="00D67E75" w:rsidRPr="00A07A4F" w:rsidRDefault="00D67E75" w:rsidP="00C33D9D">
            <w:pPr>
              <w:rPr>
                <w:sz w:val="20"/>
                <w:szCs w:val="20"/>
              </w:rPr>
            </w:pPr>
            <w:r w:rsidRPr="00A07A4F">
              <w:rPr>
                <w:sz w:val="20"/>
                <w:szCs w:val="20"/>
              </w:rPr>
              <w:t>Testen uitgaande kennisgeving van TTA op StUF regels</w:t>
            </w:r>
          </w:p>
        </w:tc>
      </w:tr>
      <w:tr w:rsidR="00D67E75" w:rsidRPr="00A07A4F" w14:paraId="7A9E6418" w14:textId="77777777" w:rsidTr="00C33D9D">
        <w:tc>
          <w:tcPr>
            <w:tcW w:w="483"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0BE6B47C" w14:textId="77777777" w:rsidR="00D67E75" w:rsidRPr="00A07A4F" w:rsidRDefault="00D67E75" w:rsidP="00C33D9D">
            <w:pPr>
              <w:rPr>
                <w:b/>
                <w:sz w:val="20"/>
                <w:szCs w:val="20"/>
              </w:rPr>
            </w:pPr>
            <w:r w:rsidRPr="00A07A4F">
              <w:rPr>
                <w:b/>
                <w:sz w:val="20"/>
                <w:szCs w:val="20"/>
              </w:rPr>
              <w:t>C</w:t>
            </w:r>
          </w:p>
        </w:tc>
        <w:tc>
          <w:tcPr>
            <w:tcW w:w="5417"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2CA69E70" w14:textId="77777777" w:rsidR="00D67E75" w:rsidRPr="00A07A4F" w:rsidRDefault="000B2D8D" w:rsidP="00C33D9D">
            <w:pPr>
              <w:rPr>
                <w:sz w:val="20"/>
                <w:szCs w:val="20"/>
              </w:rPr>
            </w:pPr>
            <w:r>
              <w:rPr>
                <w:rFonts w:ascii="Verdana" w:hAnsi="Verdana" w:cs="Times New Roman"/>
                <w:sz w:val="18"/>
                <w:szCs w:val="18"/>
                <w:lang w:eastAsia="nl-NL"/>
              </w:rPr>
            </w:r>
            <w:r>
              <w:rPr>
                <w:rFonts w:ascii="Verdana" w:hAnsi="Verdana" w:cs="Times New Roman"/>
                <w:sz w:val="18"/>
                <w:szCs w:val="18"/>
                <w:lang w:eastAsia="nl-NL"/>
              </w:rPr>
              <w:pict w14:anchorId="0B604EAD">
                <v:group id="Groep 49" o:spid="_x0000_s1108" style="width:228pt;height:60.2pt;mso-position-horizontal-relative:char;mso-position-vertical-relative:line" coordsize="28956,7644">
                  <v:rect id="Rechthoek 28" o:spid="_x0000_s1109" style="position:absolute;top:3;width:7403;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xocQA&#10;AADbAAAADwAAAGRycy9kb3ducmV2LnhtbESPQWvCQBSE74L/YXlCL1JfrEUluoqUFnoqRG17fWaf&#10;STD7NmRXk/77bqHgcZiZb5j1tre1unHrKycappMEFEvuTCWFhuPh7XEJygcSQ7UT1vDDHrab4WBN&#10;qXGdZHzbh0JFiPiUNJQhNCmiz0u25CeuYYne2bWWQpRtgaalLsJtjU9JMkdLlcSFkhp+KTm/7K9W&#10;Q7e4Lr7xNH79+gju83l3yhCnmdYPo363AhW4D/fwf/vdaJjN4O9L/AG4+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usaHEAAAA2wAAAA8AAAAAAAAAAAAAAAAAmAIAAGRycy9k&#10;b3ducmV2LnhtbFBLBQYAAAAABAAEAPUAAACJAwAAAAA=&#10;" fillcolor="#a3c4ff" strokecolor="#d14313 [3044]">
                    <v:fill color2="#e5eeff" rotate="t" angle="180" colors="0 #a3c4ff;22938f #bfd5ff;1 #e5eeff" focus="100%" type="gradient"/>
                    <v:shadow on="t" color="black" opacity="24903f" origin=",.5" offset="0,.55556mm"/>
                    <v:textbox>
                      <w:txbxContent>
                        <w:p w14:paraId="035AAFB6" w14:textId="77777777" w:rsidR="00D67E75" w:rsidRDefault="00D67E75" w:rsidP="00D67E75">
                          <w:pPr>
                            <w:pStyle w:val="Normaalweb"/>
                            <w:spacing w:before="0" w:beforeAutospacing="0" w:after="0" w:afterAutospacing="0"/>
                            <w:jc w:val="center"/>
                            <w:textAlignment w:val="baseline"/>
                          </w:pPr>
                          <w:r>
                            <w:rPr>
                              <w:rFonts w:ascii="Calibri" w:hAnsi="Calibri"/>
                              <w:color w:val="000000"/>
                              <w:kern w:val="24"/>
                            </w:rPr>
                            <w:t>STP</w:t>
                          </w:r>
                        </w:p>
                      </w:txbxContent>
                    </v:textbox>
                  </v:rect>
                  <v:rect id="Rechthoek 29" o:spid="_x0000_s1110" style="position:absolute;left:21554;top:3;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QxVsMA&#10;AADbAAAADwAAAGRycy9kb3ducmV2LnhtbESPT2vCQBTE70K/w/IK3nRTLSKpm1AKBfVQMXro8ZF9&#10;+dNm34bsU9Nv3y0UPA4z8xtmk4+uU1caQuvZwNM8AUVcettybeB8ep+tQQVBtth5JgM/FCDPHiYb&#10;TK2/8ZGuhdQqQjikaKAR6VOtQ9mQwzD3PXH0Kj84lCiHWtsBbxHuOr1IkpV22HJcaLCnt4bK7+Li&#10;DCz2x4/ygIdQrUO1E/xK5JPOxkwfx9cXUEKj3MP/7a01sHyGvy/xB+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QxVsMAAADbAAAADwAAAAAAAAAAAAAAAACYAgAAZHJzL2Rv&#10;d25yZXYueG1sUEsFBgAAAAAEAAQA9QAAAIgDAAAAAA==&#10;" fillcolor="#ffa2a1" strokecolor="#0095ce [3045]">
                    <v:fill color2="#ffe5e5" rotate="t" angle="180" colors="0 #ffa2a1;22938f #ffbebd;1 #ffe5e5" focus="100%" type="gradient"/>
                    <v:shadow on="t" color="black" opacity="24903f" origin=",.5" offset="0,.55556mm"/>
                    <v:textbox>
                      <w:txbxContent>
                        <w:p w14:paraId="794182CD" w14:textId="77777777" w:rsidR="00D67E75" w:rsidRDefault="00D67E75" w:rsidP="00D67E75">
                          <w:pPr>
                            <w:pStyle w:val="Normaalweb"/>
                            <w:spacing w:before="0" w:beforeAutospacing="0" w:after="0" w:afterAutospacing="0"/>
                            <w:jc w:val="center"/>
                            <w:textAlignment w:val="baseline"/>
                          </w:pPr>
                          <w:r>
                            <w:rPr>
                              <w:rFonts w:ascii="Calibri" w:hAnsi="Calibri"/>
                              <w:color w:val="000000"/>
                              <w:kern w:val="24"/>
                            </w:rPr>
                            <w:t>TTA</w:t>
                          </w:r>
                        </w:p>
                      </w:txbxContent>
                    </v:textbox>
                  </v:rect>
                  <v:shape id="Rechte verbindingslijn met pijl 31" o:spid="_x0000_s1111" type="#_x0000_t32" style="position:absolute;left:7403;top:5456;width:141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sKhMMAAADbAAAADwAAAGRycy9kb3ducmV2LnhtbESPT4vCMBTE7wt+h/AEL7KmrrpoNYoU&#10;FE+Lf5Y9P5pnU2xeSpOt9dsbYWGPw8z8hlltOluJlhpfOlYwHiUgiHOnSy4UfF9273MQPiBrrByT&#10;ggd52Kx7bytMtbvzidpzKESEsE9RgQmhTqX0uSGLfuRq4uhdXWMxRNkUUjd4j3BbyY8k+ZQWS44L&#10;BmvKDOW3869VMM/2x59Fmw/HX74IaBbZ1FeZUoN+t12CCNSF//Bf+6AVTGbw+hJ/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7CoTDAAAA2wAAAA8AAAAAAAAAAAAA&#10;AAAAoQIAAGRycy9kb3ducmV2LnhtbFBLBQYAAAAABAAEAPkAAACRAwAAAAA=&#10;" strokecolor="#009fda [3205]" strokeweight="2pt">
                    <v:stroke endarrow="open"/>
                    <v:shadow on="t" color="black" opacity="24903f" origin=",.5" offset="0,.55556mm"/>
                  </v:shape>
                  <v:shape id="Rechte verbindingslijn met pijl 32" o:spid="_x0000_s1112" type="#_x0000_t32" style="position:absolute;left:7403;top:1854;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hu78MAAADbAAAADwAAAGRycy9kb3ducmV2LnhtbESPW4vCMBSE3xf8D+EIvq2pLspSjSKi&#10;sOAFvL0fm2NbbU5KErX77zeCsI/DzHzDjKeNqcSDnC8tK+h1ExDEmdUl5wqOh+XnNwgfkDVWlknB&#10;L3mYTlofY0y1ffKOHvuQiwhhn6KCIoQ6ldJnBRn0XVsTR+9incEQpculdviMcFPJfpIMpcGS40KB&#10;Nc0Lym77u1EwWLjdrL6uD9uT88u7Lc9uc10p1Wk3sxGIQE34D7/bP1rB1xBeX+IPk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4bu/DAAAA2wAAAA8AAAAAAAAAAAAA&#10;AAAAoQIAAGRycy9kb3ducmV2LnhtbFBLBQYAAAAABAAEAPkAAACRAwAAAAA=&#10;" strokecolor="#dd4814 [3204]" strokeweight="2pt">
                    <v:stroke endarrow="open"/>
                    <v:shadow on="t" color="black" opacity="24903f" origin=",.5" offset="0,.55556mm"/>
                  </v:shape>
                  <v:shape id="Rechte verbindingslijn met pijl 34" o:spid="_x0000_s1113" type="#_x0000_t32" style="position:absolute;left:7403;top:3715;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TLdMQAAADbAAAADwAAAGRycy9kb3ducmV2LnhtbESPQWvCQBSE7wX/w/IEb3VjxSqpqwRp&#10;oFBbMLb31+wziWbfht1V4793C4Ueh5n5hlmue9OKCznfWFYwGScgiEurG64UfO3zxwUIH5A1tpZJ&#10;wY08rFeDhyWm2l55R5ciVCJC2KeooA6hS6X0ZU0G/dh2xNE7WGcwROkqqR1eI9y08ilJnqXBhuNC&#10;jR1taipPxdkomL26XdYdt/vPb+fzs21+3MfxXanRsM9eQATqw3/4r/2mFUzn8Ps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tMt0xAAAANsAAAAPAAAAAAAAAAAA&#10;AAAAAKECAABkcnMvZG93bnJldi54bWxQSwUGAAAAAAQABAD5AAAAkgMAAAAA&#10;" strokecolor="#dd4814 [3204]" strokeweight="2pt">
                    <v:stroke endarrow="open"/>
                    <v:shadow on="t" color="black" opacity="24903f" origin=",.5" offset="0,.55556mm"/>
                  </v:shape>
                  <v:shape id="Tekstvak 45" o:spid="_x0000_s1114" type="#_x0000_t202" style="position:absolute;left:10123;width:7931;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qvcEA&#10;AADbAAAADwAAAGRycy9kb3ducmV2LnhtbERPS27CMBDdV+IO1iB1Vxw+RWnAIASt1F0h7QFG8TQO&#10;iceRbSDl9PWiUpdP77/eDrYTV/KhcaxgOslAEFdON1wr+Pp8e8pBhIissXNMCn4owHYzelhjod2N&#10;T3QtYy1SCIcCFZgY+0LKUBmyGCauJ07ct/MWY4K+ltrjLYXbTs6ybCktNpwaDPa0N1S15cUqyDP7&#10;0bYvs2Owi/v02ewP7rU/K/U4HnYrEJGG+C/+c79rBfM0Nn1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Dqr3BAAAA2wAAAA8AAAAAAAAAAAAAAAAAmAIAAGRycy9kb3du&#10;cmV2LnhtbFBLBQYAAAAABAAEAPUAAACGAwAAAAA=&#10;" filled="f" stroked="f">
                    <v:textbox style="mso-fit-shape-to-text:t">
                      <w:txbxContent>
                        <w:p w14:paraId="70ABEC33" w14:textId="77777777" w:rsidR="00D67E75" w:rsidRDefault="00D67E75" w:rsidP="00D67E75">
                          <w:pPr>
                            <w:pStyle w:val="Normaalweb"/>
                            <w:spacing w:before="0" w:beforeAutospacing="0" w:after="0" w:afterAutospacing="0"/>
                            <w:textAlignment w:val="baseline"/>
                          </w:pPr>
                          <w:r>
                            <w:rPr>
                              <w:rFonts w:ascii="Arial" w:eastAsia="ヒラギノ角ゴ Pro W3" w:hAnsi="Arial"/>
                              <w:color w:val="000000"/>
                              <w:kern w:val="24"/>
                              <w:sz w:val="16"/>
                              <w:szCs w:val="16"/>
                            </w:rPr>
                            <w:t>Kennisgeving</w:t>
                          </w:r>
                        </w:p>
                      </w:txbxContent>
                    </v:textbox>
                  </v:shape>
                  <v:shape id="Tekstvak 51" o:spid="_x0000_s1115" type="#_x0000_t202" style="position:absolute;left:11868;top:1962;width:4540;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8PJsMA&#10;AADbAAAADwAAAGRycy9kb3ducmV2LnhtbESPwW7CMBBE70j8g7WVegMHSisIGIQoSL2VBj5gFS9x&#10;mngdxS4Evh5XQuI4mpk3msWqs7U4U+tLxwpGwwQEce50yYWC42E3mILwAVlj7ZgUXMnDatnvLTDV&#10;7sI/dM5CISKEfYoKTAhNKqXPDVn0Q9cQR+/kWoshyraQusVLhNtajpPkQ1osOS4YbGhjKK+yP6tg&#10;mtjvqpqN995ObqN3s/l02+ZXqdeXbj0HEagLz/Cj/aUVvM3g/0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8PJsMAAADbAAAADwAAAAAAAAAAAAAAAACYAgAAZHJzL2Rv&#10;d25yZXYueG1sUEsFBgAAAAAEAAQA9QAAAIgDAAAAAA==&#10;" filled="f" stroked="f">
                    <v:textbox style="mso-fit-shape-to-text:t">
                      <w:txbxContent>
                        <w:p w14:paraId="490A9F92" w14:textId="77777777" w:rsidR="00D67E75" w:rsidRDefault="00D67E75" w:rsidP="00D67E75">
                          <w:pPr>
                            <w:pStyle w:val="Normaalweb"/>
                            <w:spacing w:before="0" w:beforeAutospacing="0" w:after="0" w:afterAutospacing="0"/>
                            <w:textAlignment w:val="baseline"/>
                          </w:pPr>
                          <w:r>
                            <w:rPr>
                              <w:rFonts w:ascii="Arial" w:eastAsia="ヒラギノ角ゴ Pro W3" w:hAnsi="Arial"/>
                              <w:color w:val="000000"/>
                              <w:kern w:val="24"/>
                              <w:sz w:val="16"/>
                              <w:szCs w:val="16"/>
                            </w:rPr>
                            <w:t>Vraag</w:t>
                          </w:r>
                        </w:p>
                      </w:txbxContent>
                    </v:textbox>
                  </v:shape>
                  <v:shape id="Tekstvak 52" o:spid="_x0000_s1116" type="#_x0000_t202" style="position:absolute;left:11429;top:5268;width:6122;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PVxr8A&#10;AADbAAAADwAAAGRycy9kb3ducmV2LnhtbERPy4rCMBTdD/gP4QruxlTRQatRxAe4c3x8wKW5NrXN&#10;TWmidubrzUJweTjv+bK1lXhQ4wvHCgb9BARx5nTBuYLLefc9AeEDssbKMSn4Iw/LRedrjql2Tz7S&#10;4xRyEUPYp6jAhFCnUvrMkEXfdzVx5K6usRgibHKpG3zGcFvJYZL8SIsFxwaDNa0NZeXpbhVMEnso&#10;y+nw19vR/2Bs1hu3rW9K9brtagYiUBs+4rd7rxWM4vr4Jf4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9XGvwAAANsAAAAPAAAAAAAAAAAAAAAAAJgCAABkcnMvZG93bnJl&#10;di54bWxQSwUGAAAAAAQABAD1AAAAhAMAAAAA&#10;" filled="f" stroked="f">
                    <v:textbox style="mso-fit-shape-to-text:t">
                      <w:txbxContent>
                        <w:p w14:paraId="68D01AE3" w14:textId="77777777" w:rsidR="00D67E75" w:rsidRDefault="00D67E75" w:rsidP="00D67E75">
                          <w:pPr>
                            <w:pStyle w:val="Normaalweb"/>
                            <w:spacing w:before="0" w:beforeAutospacing="0" w:after="0" w:afterAutospacing="0"/>
                            <w:textAlignment w:val="baseline"/>
                          </w:pPr>
                          <w:r>
                            <w:rPr>
                              <w:rFonts w:ascii="Arial" w:eastAsia="ヒラギノ角ゴ Pro W3" w:hAnsi="Arial"/>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0F18FAAB" w14:textId="77777777" w:rsidR="00D67E75" w:rsidRPr="00A07A4F" w:rsidRDefault="00D67E75" w:rsidP="00C33D9D">
            <w:pPr>
              <w:rPr>
                <w:sz w:val="20"/>
                <w:szCs w:val="20"/>
              </w:rPr>
            </w:pPr>
            <w:r w:rsidRPr="00A07A4F">
              <w:rPr>
                <w:sz w:val="20"/>
                <w:szCs w:val="20"/>
              </w:rPr>
              <w:t>Testen TTA op verwerking van inkomende kennisgeving.</w:t>
            </w:r>
          </w:p>
          <w:p w14:paraId="4C552CA4" w14:textId="77777777" w:rsidR="00D67E75" w:rsidRPr="00A07A4F" w:rsidRDefault="00D67E75" w:rsidP="00C33D9D">
            <w:pPr>
              <w:rPr>
                <w:sz w:val="20"/>
                <w:szCs w:val="20"/>
              </w:rPr>
            </w:pPr>
            <w:r w:rsidRPr="00A07A4F">
              <w:rPr>
                <w:sz w:val="20"/>
                <w:szCs w:val="20"/>
              </w:rPr>
              <w:t>Testen van antwoordbericht op StUF Regels</w:t>
            </w:r>
          </w:p>
        </w:tc>
      </w:tr>
      <w:tr w:rsidR="00D67E75" w:rsidRPr="00A07A4F" w14:paraId="7A9D1ABE" w14:textId="77777777" w:rsidTr="00C33D9D">
        <w:tc>
          <w:tcPr>
            <w:tcW w:w="483"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2972E8BA" w14:textId="77777777" w:rsidR="00D67E75" w:rsidRPr="00A07A4F" w:rsidRDefault="00D67E75" w:rsidP="00C33D9D">
            <w:pPr>
              <w:rPr>
                <w:b/>
                <w:sz w:val="20"/>
                <w:szCs w:val="20"/>
              </w:rPr>
            </w:pPr>
            <w:r w:rsidRPr="00A07A4F">
              <w:rPr>
                <w:b/>
                <w:sz w:val="20"/>
                <w:szCs w:val="20"/>
              </w:rPr>
              <w:t>D</w:t>
            </w:r>
          </w:p>
        </w:tc>
        <w:tc>
          <w:tcPr>
            <w:tcW w:w="5417"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3856F2B9" w14:textId="77777777" w:rsidR="00D67E75" w:rsidRPr="00A07A4F" w:rsidRDefault="000B2D8D" w:rsidP="00C33D9D">
            <w:pPr>
              <w:rPr>
                <w:sz w:val="20"/>
                <w:szCs w:val="20"/>
              </w:rPr>
            </w:pPr>
            <w:r>
              <w:rPr>
                <w:rFonts w:ascii="Verdana" w:hAnsi="Verdana" w:cs="Times New Roman"/>
                <w:sz w:val="18"/>
                <w:szCs w:val="18"/>
                <w:lang w:eastAsia="nl-NL"/>
              </w:rPr>
            </w:r>
            <w:r>
              <w:rPr>
                <w:rFonts w:ascii="Verdana" w:hAnsi="Verdana" w:cs="Times New Roman"/>
                <w:sz w:val="18"/>
                <w:szCs w:val="18"/>
                <w:lang w:eastAsia="nl-NL"/>
              </w:rPr>
              <w:pict w14:anchorId="6E5C7C97">
                <v:group id="Groep 15" o:spid="_x0000_s1101" style="width:228pt;height:60.15pt;mso-position-horizontal-relative:char;mso-position-vertical-relative:line" coordsize="28956,7640">
                  <v:rect id="Rechthoek 38" o:spid="_x0000_s1102" style="position:absolute;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6AsIA&#10;AADbAAAADwAAAGRycy9kb3ducmV2LnhtbESPQYvCMBSE78L+h/AWvNlUF4pWo8jqyoJerF68PZpn&#10;W21eSpPV7r83guBxmJlvmNmiM7W4UesqywqGUQyCOLe64kLB8fAzGINwHlljbZkU/JODxfyjN8NU&#10;2zvv6Zb5QgQIuxQVlN43qZQuL8mgi2xDHLyzbQ36INtC6hbvAW5qOYrjRBqsOCyU2NB3Sfk1+zMK&#10;dpxnp2Rz5rVfx5Pdansh/bVSqv/ZLacgPHX+HX61f7WCUQL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XoCwgAAANs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14:paraId="0D0F0C22"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1" o:spid="_x0000_s1103" style="position:absolute;left:21554;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4KJ8UA&#10;AADbAAAADwAAAGRycy9kb3ducmV2LnhtbESPQWvCQBSE74X+h+UVems2jSWV6CpSKpR6EBMvvT2z&#10;r0kw+zZk1yT9911B8DjMzDfMcj2ZVgzUu8aygtcoBkFcWt1wpeBYbF/mIJxH1thaJgV/5GC9enxY&#10;YqbtyAcacl+JAGGXoYLa+y6T0pU1GXSR7YiD92t7gz7IvpK6xzHATSuTOE6lwYbDQo0dfdRUnvOL&#10;UZDO5me7Ow7fm8uo96fPQidvP1qp56dpswDhafL38K39pRUk73D9En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jgon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w:txbxContent>
                        <w:p w14:paraId="54807EDE"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42" o:spid="_x0000_s1104" type="#_x0000_t32" style="position:absolute;left:7402;top:5453;width:141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tl778AAADbAAAADwAAAGRycy9kb3ducmV2LnhtbERPTYvCMBC9C/6HMMLeNNXDrlajqCDo&#10;abF68Dg0Y1ttJiWJtv335rCwx8f7Xm06U4s3OV9ZVjCdJCCIc6srLhRcL4fxHIQPyBpry6SgJw+b&#10;9XCwwlTbls/0zkIhYgj7FBWUITSplD4vyaCf2IY4cnfrDIYIXSG1wzaGm1rOkuRbGqw4NpTY0L6k&#10;/Jm9jIJFf3h19oGL0+7nVrv2mP02Wa/U16jbLkEE6sK/+M991ApmcWz8En+AXH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Mtl778AAADbAAAADwAAAAAAAAAAAAAAAACh&#10;AgAAZHJzL2Rvd25yZXYueG1sUEsFBgAAAAAEAAQA+QAAAI0DAAAAAA==&#10;" strokecolor="#c0504d" strokeweight="2pt">
                    <v:stroke endarrow="open"/>
                    <v:shadow on="t" color="black" opacity="24903f" origin=",.5" offset="0,.55556mm"/>
                  </v:shape>
                  <v:shape id="Rechte verbindingslijn met pijl 43" o:spid="_x0000_s1105" type="#_x0000_t32" style="position:absolute;left:7402;top:2415;width:141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xENsQAAADbAAAADwAAAGRycy9kb3ducmV2LnhtbESPW2vCQBSE3wv9D8sp+FY3jeAlukrR&#10;CuKLGBVfD9mTC2bPhuxWY399VxB8HGbmG2a26EwtrtS6yrKCr34EgjizuuJCwfGw/hyDcB5ZY22Z&#10;FNzJwWL+/jbDRNsb7+ma+kIECLsEFZTeN4mULivJoOvbhjh4uW0N+iDbQuoWbwFuahlH0VAarDgs&#10;lNjQsqTskv4aBTu5Gg+q/SndnvNVnF/+IlqOfpTqfXTfUxCeOv8KP9sbrSCewON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rEQ2xAAAANsAAAAPAAAAAAAAAAAA&#10;AAAAAKECAABkcnMvZG93bnJldi54bWxQSwUGAAAAAAQABAD5AAAAkgMAAAAA&#10;" strokecolor="#4f81bd" strokeweight="2pt">
                    <v:stroke endarrow="open"/>
                    <v:shadow on="t" color="black" opacity="24903f" origin=",.5" offset="0,.55556mm"/>
                  </v:shape>
                  <v:shape id="Tekstvak 44" o:spid="_x0000_s1106" type="#_x0000_t202" style="position:absolute;left:12301;top:564;width:4540;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Wmu8EA&#10;AADbAAAADwAAAGRycy9kb3ducmV2LnhtbERPS27CMBDdV+IO1iB1Vxw+RWnAIASt1F0h7QFG8TQO&#10;iceRbSDl9PWiUpdP77/eDrYTV/KhcaxgOslAEFdON1wr+Pp8e8pBhIissXNMCn4owHYzelhjod2N&#10;T3QtYy1SCIcCFZgY+0LKUBmyGCauJ07ct/MWY4K+ltrjLYXbTs6ybCktNpwaDPa0N1S15cUqyDP7&#10;0bYvs2Owi/v02ewP7rU/K/U4HnYrEJGG+C/+c79rBfO0Pn1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1prvBAAAA2wAAAA8AAAAAAAAAAAAAAAAAmAIAAGRycy9kb3du&#10;cmV2LnhtbFBLBQYAAAAABAAEAPUAAACGAwAAAAA=&#10;" filled="f" stroked="f">
                    <v:textbox style="mso-fit-shape-to-text:t">
                      <w:txbxContent>
                        <w:p w14:paraId="1B6DB477"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v:shape id="Tekstvak 48" o:spid="_x0000_s1107" type="#_x0000_t202" style="position:absolute;left:11314;top:5265;width:6121;height:2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DIMMA&#10;AADbAAAADwAAAGRycy9kb3ducmV2LnhtbESPwW7CMBBE75X4B2uRuIEToAgCBiFaJG5tgQ9YxUsc&#10;Eq+j2IW0X18jIfU4mpk3mtWms7W4UetLxwrSUQKCOHe65ELB+bQfzkH4gKyxdkwKfsjDZt17WWGm&#10;3Z2/6HYMhYgQ9hkqMCE0mZQ+N2TRj1xDHL2Lay2GKNtC6hbvEW5rOU6SmbRYclww2NDOUF4dv62C&#10;eWI/qmox/vR2+pu+mt2be2+uSg363XYJIlAX/sPP9kErmKTw+B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kDIMMAAADbAAAADwAAAAAAAAAAAAAAAACYAgAAZHJzL2Rv&#10;d25yZXYueG1sUEsFBgAAAAAEAAQA9QAAAIgDAAAAAA==&#10;" filled="f" stroked="f">
                    <v:textbox style="mso-fit-shape-to-text:t">
                      <w:txbxContent>
                        <w:p w14:paraId="456392C1"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7AAA8429" w14:textId="77777777" w:rsidR="00D67E75" w:rsidRPr="00A07A4F" w:rsidRDefault="00D67E75" w:rsidP="00C33D9D">
            <w:pPr>
              <w:rPr>
                <w:sz w:val="20"/>
                <w:szCs w:val="20"/>
              </w:rPr>
            </w:pPr>
            <w:r w:rsidRPr="00A07A4F">
              <w:rPr>
                <w:sz w:val="20"/>
                <w:szCs w:val="20"/>
              </w:rPr>
              <w:t>Testen verzonden antwoord bericht op StUF regels</w:t>
            </w:r>
          </w:p>
        </w:tc>
      </w:tr>
      <w:tr w:rsidR="00D67E75" w:rsidRPr="00A07A4F" w14:paraId="7AB6F730" w14:textId="77777777" w:rsidTr="00C33D9D">
        <w:tc>
          <w:tcPr>
            <w:tcW w:w="483"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7817E2FB" w14:textId="77777777" w:rsidR="00D67E75" w:rsidRPr="00A07A4F" w:rsidRDefault="00D67E75" w:rsidP="00C33D9D">
            <w:pPr>
              <w:rPr>
                <w:b/>
                <w:sz w:val="20"/>
                <w:szCs w:val="20"/>
              </w:rPr>
            </w:pPr>
            <w:r w:rsidRPr="00A07A4F">
              <w:rPr>
                <w:b/>
                <w:sz w:val="20"/>
                <w:szCs w:val="20"/>
              </w:rPr>
              <w:t>E</w:t>
            </w:r>
          </w:p>
        </w:tc>
        <w:tc>
          <w:tcPr>
            <w:tcW w:w="5417"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476BB00B" w14:textId="77777777" w:rsidR="00D67E75" w:rsidRPr="00A07A4F" w:rsidRDefault="000B2D8D" w:rsidP="00C33D9D">
            <w:pPr>
              <w:rPr>
                <w:sz w:val="20"/>
                <w:szCs w:val="20"/>
              </w:rPr>
            </w:pPr>
            <w:r>
              <w:rPr>
                <w:rFonts w:ascii="Verdana" w:hAnsi="Verdana" w:cs="Times New Roman"/>
                <w:sz w:val="18"/>
                <w:szCs w:val="18"/>
                <w:lang w:eastAsia="nl-NL"/>
              </w:rPr>
            </w:r>
            <w:r>
              <w:rPr>
                <w:rFonts w:ascii="Verdana" w:hAnsi="Verdana" w:cs="Times New Roman"/>
                <w:sz w:val="18"/>
                <w:szCs w:val="18"/>
                <w:lang w:eastAsia="nl-NL"/>
              </w:rPr>
              <w:pict w14:anchorId="2F0DB871">
                <v:group id="Groep 25" o:spid="_x0000_s1094" style="width:228pt;height:60.15pt;mso-position-horizontal-relative:char;mso-position-vertical-relative:line" coordsize="28956,7641">
                  <v:rect id="Rechthoek 47" o:spid="_x0000_s1095" style="position:absolute;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Ykzb8A&#10;AADbAAAADwAAAGRycy9kb3ducmV2LnhtbERPy6rCMBDdC/5DGMGdpiqI9hpFfCHoxurm7oZmbHtv&#10;MylN1Pr3RhDczeE8Z7ZoTCnuVLvCsoJBPwJBnFpdcKbgct72JiCcR9ZYWiYFT3KwmLdbM4y1ffCJ&#10;7onPRAhhF6OC3PsqltKlORl0fVsRB+5qa4M+wDqTusZHCDelHEbRWBosODTkWNEqp/Q/uRkFR06T&#10;3/Huyhu/iabH9eGP9GitVLfTLH9AeGr8V/xx73WYP4X3L+EAOX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tiTNvwAAANsAAAAPAAAAAAAAAAAAAAAAAJgCAABkcnMvZG93bnJl&#10;di54bWxQSwUGAAAAAAQABAD1AAAAhAMAAAAA&#10;" fillcolor="#a3c4ff" strokecolor="#4a7ebb">
                    <v:fill color2="#e5eeff" rotate="t" angle="180" colors="0 #a3c4ff;22938f #bfd5ff;1 #e5eeff" focus="100%" type="gradient"/>
                    <v:shadow on="t" color="black" opacity="24903f" origin=",.5" offset="0,.55556mm"/>
                    <v:textbox>
                      <w:txbxContent>
                        <w:p w14:paraId="0AEC3540"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8" o:spid="_x0000_s1096" style="position:absolute;left:21554;width:7402;height:7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eSU8EA&#10;AADbAAAADwAAAGRycy9kb3ducmV2LnhtbERPy4rCMBTdD/gP4Qrupql1EKmNIjID4iwGHxt31+ba&#10;Fpub0sS2/r1ZDLg8nHe2HkwtOmpdZVnBNIpBEOdWV1woOJ9+PhcgnEfWWFsmBU9ysF6NPjJMte35&#10;QN3RFyKEsEtRQel9k0rp8pIMusg2xIG72dagD7AtpG6xD+Gmlkkcz6XBikNDiQ1tS8rvx4dRMJ8t&#10;7vb33O03j17/Xb9POvm6aKUm42GzBOFp8G/xv3unFSRhffgSf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nklPBAAAA2wAAAA8AAAAAAAAAAAAAAAAAmAIAAGRycy9kb3du&#10;cmV2LnhtbFBLBQYAAAAABAAEAPUAAACGAwAAAAA=&#10;" fillcolor="#ffa2a1" strokecolor="#be4b48">
                    <v:fill color2="#ffe5e5" rotate="t" angle="180" colors="0 #ffa2a1;22938f #ffbebd;1 #ffe5e5" focus="100%" type="gradient"/>
                    <v:shadow on="t" color="black" opacity="24903f" origin=",.5" offset="0,.55556mm"/>
                    <v:textbox>
                      <w:txbxContent>
                        <w:p w14:paraId="56FCCCCB"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0" o:spid="_x0000_s1097" type="#_x0000_t32" style="position:absolute;left:7402;top:2395;width:141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HMcsQAAADbAAAADwAAAGRycy9kb3ducmV2LnhtbESPzWrDMBCE74G+g9hCb7GcHJrYjRLa&#10;giE9lTg99LhYW9uttTKS4p+3rwKBHIeZ+YbZHSbTiYGcby0rWCUpCOLK6pZrBV/nYrkF4QOyxs4y&#10;KZjJw2H/sNhhru3IJxrKUIsIYZ+jgiaEPpfSVw0Z9IntiaP3Y53BEKWrpXY4Rrjp5DpNn6XBluNC&#10;gz29N1T9lRejIJuLy2R/Mft423x3bjyWn305K/X0OL2+gAg0hXv41j5qBesVXL/EHyD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8cxyxAAAANsAAAAPAAAAAAAAAAAA&#10;AAAAAKECAABkcnMvZG93bnJldi54bWxQSwUGAAAAAAQABAD5AAAAkgMAAAAA&#10;" strokecolor="#c0504d" strokeweight="2pt">
                    <v:stroke endarrow="open"/>
                    <v:shadow on="t" color="black" opacity="24903f" origin=",.5" offset="0,.55556mm"/>
                  </v:shape>
                  <v:shape id="Rechte verbindingslijn met pijl 51" o:spid="_x0000_s1098" type="#_x0000_t32" style="position:absolute;left:7402;top:5552;width:141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WR8UAAADbAAAADwAAAGRycy9kb3ducmV2LnhtbESPT2vCQBTE7wW/w/KE3urGFFqJriKJ&#10;hdJLMSpeH9mXP5h9G7LbJO2n7xYKHoeZ+Q2z2U2mFQP1rrGsYLmIQBAXVjdcKTif3p5WIJxH1tha&#10;JgXf5GC3nT1sMNF25CMNua9EgLBLUEHtfZdI6YqaDLqF7YiDV9reoA+yr6TucQxw08o4il6kwYbD&#10;Qo0dpTUVt/zLKPiU2eq5OV7yj2uZxeXtJ6L09aDU43zar0F4mvw9/N9+1wriGP6+hB8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AjWR8UAAADbAAAADwAAAAAAAAAA&#10;AAAAAAChAgAAZHJzL2Rvd25yZXYueG1sUEsFBgAAAAAEAAQA+QAAAJMDAAAAAA==&#10;" strokecolor="#4f81bd" strokeweight="2pt">
                    <v:stroke endarrow="open"/>
                    <v:shadow on="t" color="black" opacity="24903f" origin=",.5" offset="0,.55556mm"/>
                  </v:shape>
                  <v:shape id="Tekstvak 47" o:spid="_x0000_s1099" type="#_x0000_t202" style="position:absolute;left:10879;top:5366;width:6121;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uEcQA&#10;AADbAAAADwAAAGRycy9kb3ducmV2LnhtbESPwW7CMBBE75X6D9YicSMOASoaYlAFReqNlvYDVvES&#10;h8TrKDaQ9uvrSkg9jmbmjabYDLYVV+p97VjBNElBEJdO11wp+PrcT5YgfEDW2DomBd/kYbN+fCgw&#10;1+7GH3Q9hkpECPscFZgQulxKXxqy6BPXEUfv5HqLIcq+krrHW4TbVmZp+iQt1hwXDHa0NVQ2x4tV&#10;sEztoWmes3dv5z/Thdnu3Gt3Vmo8Gl5WIAIN4T98b79pBdk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hHEAAAA2wAAAA8AAAAAAAAAAAAAAAAAmAIAAGRycy9k&#10;b3ducmV2LnhtbFBLBQYAAAAABAAEAPUAAACJAwAAAAA=&#10;" filled="f" stroked="f">
                    <v:textbox style="mso-fit-shape-to-text:t">
                      <w:txbxContent>
                        <w:p w14:paraId="0297F500"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v:shape id="Tekstvak 49" o:spid="_x0000_s1100" type="#_x0000_t202" style="position:absolute;left:12264;top:508;width:4540;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c2ZcMA&#10;AADbAAAADwAAAGRycy9kb3ducmV2LnhtbESP0WrCQBRE34X+w3ILvunGoKLRVYpV8E2rfsAle5tN&#10;k70bsqum/XpXEPo4zMwZZrnubC1u1PrSsYLRMAFBnDtdcqHgct4NZiB8QNZYOyYFv+RhvXrrLTHT&#10;7s5fdDuFQkQI+wwVmBCaTEqfG7Loh64hjt63ay2GKNtC6hbvEW5rmSbJVFosOS4YbGhjKK9OV6tg&#10;lthDVc3To7fjv9HEbD7dtvlRqv/efSxABOrCf/jV3msF6Ri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c2ZcMAAADbAAAADwAAAAAAAAAAAAAAAACYAgAAZHJzL2Rv&#10;d25yZXYueG1sUEsFBgAAAAAEAAQA9QAAAIgDAAAAAA==&#10;" filled="f" stroked="f">
                    <v:textbox style="mso-fit-shape-to-text:t">
                      <w:txbxContent>
                        <w:p w14:paraId="687DEFAA"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094D6F64" w14:textId="77777777" w:rsidR="00D67E75" w:rsidRPr="00A07A4F" w:rsidRDefault="00D67E75" w:rsidP="00C33D9D">
            <w:pPr>
              <w:rPr>
                <w:sz w:val="20"/>
                <w:szCs w:val="20"/>
              </w:rPr>
            </w:pPr>
            <w:r w:rsidRPr="00A07A4F">
              <w:rPr>
                <w:sz w:val="20"/>
                <w:szCs w:val="20"/>
              </w:rPr>
              <w:t>Testen verzonden vraagbericht op StUF regels</w:t>
            </w:r>
          </w:p>
        </w:tc>
      </w:tr>
      <w:tr w:rsidR="00D67E75" w:rsidRPr="00A07A4F" w14:paraId="6D827E92" w14:textId="77777777" w:rsidTr="00C33D9D">
        <w:tc>
          <w:tcPr>
            <w:tcW w:w="483"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5835DE8D" w14:textId="77777777" w:rsidR="00D67E75" w:rsidRPr="00A07A4F" w:rsidRDefault="00D67E75" w:rsidP="00C33D9D">
            <w:pPr>
              <w:rPr>
                <w:b/>
                <w:sz w:val="20"/>
                <w:szCs w:val="20"/>
              </w:rPr>
            </w:pPr>
            <w:r w:rsidRPr="00A07A4F">
              <w:rPr>
                <w:b/>
                <w:sz w:val="20"/>
                <w:szCs w:val="20"/>
              </w:rPr>
              <w:t>F</w:t>
            </w:r>
          </w:p>
        </w:tc>
        <w:tc>
          <w:tcPr>
            <w:tcW w:w="5417"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25A7B9A4" w14:textId="77777777" w:rsidR="00D67E75" w:rsidRPr="00A07A4F" w:rsidRDefault="000B2D8D" w:rsidP="00C33D9D">
            <w:pPr>
              <w:rPr>
                <w:sz w:val="20"/>
                <w:szCs w:val="20"/>
              </w:rPr>
            </w:pPr>
            <w:r>
              <w:rPr>
                <w:rFonts w:ascii="Verdana" w:hAnsi="Verdana" w:cs="Times New Roman"/>
                <w:sz w:val="18"/>
                <w:szCs w:val="18"/>
                <w:lang w:eastAsia="nl-NL"/>
              </w:rPr>
            </w:r>
            <w:r>
              <w:rPr>
                <w:rFonts w:ascii="Verdana" w:hAnsi="Verdana" w:cs="Times New Roman"/>
                <w:sz w:val="18"/>
                <w:szCs w:val="18"/>
                <w:lang w:eastAsia="nl-NL"/>
              </w:rPr>
              <w:pict w14:anchorId="39993029">
                <v:group id="Groep 34" o:spid="_x0000_s1087" style="width:228pt;height:60.15pt;mso-position-horizontal-relative:char;mso-position-vertical-relative:line" coordsize="28956,7640">
                  <v:rect id="Rechthoek 55" o:spid="_x0000_s1088" style="position:absolute;width:7403;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K2vMAA&#10;AADbAAAADwAAAGRycy9kb3ducmV2LnhtbERPS4vCMBC+C/6HMII3TVdBtJrKsj5Y0IvdvXgbmulD&#10;m0lpstr990YQvM3H95zVujO1uFHrKssKPsYRCOLM6ooLBb8/u9EchPPIGmvLpOCfHKyTfm+FsbZ3&#10;PtEt9YUIIexiVFB638RSuqwkg25sG+LA5bY16ANsC6lbvIdwU8tJFM2kwYpDQ4kNfZWUXdM/o+DI&#10;WXqe7XPe+m20OG4OF9LTjVLDQfe5BOGp82/xy/2tw/wJPH8JB8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RK2vMAAAADbAAAADwAAAAAAAAAAAAAAAACYAgAAZHJzL2Rvd25y&#10;ZXYueG1sUEsFBgAAAAAEAAQA9QAAAIUDAAAAAA==&#10;" fillcolor="#a3c4ff" strokecolor="#4a7ebb">
                    <v:fill color2="#e5eeff" rotate="t" angle="180" colors="0 #a3c4ff;22938f #bfd5ff;1 #e5eeff" focus="100%" type="gradient"/>
                    <v:shadow on="t" color="black" opacity="24903f" origin=",.5" offset="0,.55556mm"/>
                    <v:textbox>
                      <w:txbxContent>
                        <w:p w14:paraId="76C20E1A"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56" o:spid="_x0000_s1089" style="position:absolute;left:21554;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nGmcIA&#10;AADbAAAADwAAAGRycy9kb3ducmV2LnhtbERPS4vCMBC+C/6HMII3m/pApDaKyC7I7kF8XPY224xt&#10;sZmUJrbdf78RBG/z8T0n3famEi01rrSsYBrFIIgzq0vOFVwvn5MVCOeRNVaWScEfOdhuhoMUE207&#10;PlF79rkIIewSVFB4XydSuqwggy6yNXHgbrYx6ANscqkb7EK4qeQsjpfSYMmhocCa9gVl9/PDKFjO&#10;V3f7fW2/do9OH38/Lnq2+NFKjUf9bg3CU+/f4pf7oMP8OTx/CQf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2caZwgAAANsAAAAPAAAAAAAAAAAAAAAAAJgCAABkcnMvZG93&#10;bnJldi54bWxQSwUGAAAAAAQABAD1AAAAhwMAAAAA&#10;" fillcolor="#ffa2a1" strokecolor="#be4b48">
                    <v:fill color2="#ffe5e5" rotate="t" angle="180" colors="0 #ffa2a1;22938f #ffbebd;1 #ffe5e5" focus="100%" type="gradient"/>
                    <v:shadow on="t" color="black" opacity="24903f" origin=",.5" offset="0,.55556mm"/>
                    <v:textbox>
                      <w:txbxContent>
                        <w:p w14:paraId="7DFEC7E3" w14:textId="77777777" w:rsidR="00D67E75" w:rsidRDefault="00D67E75" w:rsidP="00D67E75">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7" o:spid="_x0000_s1090" type="#_x0000_t32" style="position:absolute;left:7403;top:5334;width:141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lV8EAAADbAAAADwAAAGRycy9kb3ducmV2LnhtbERPTYvCMBC9L/gfwgje1tRFXK1GcQVB&#10;T8tWDx6HZmyrzaQk0bb/3iws7G0e73NWm87U4knOV5YVTMYJCOLc6ooLBefT/n0OwgdkjbVlUtCT&#10;h8168LbCVNuWf+iZhULEEPYpKihDaFIpfV6SQT+2DXHkrtYZDBG6QmqHbQw3tfxIkpk0WHFsKLGh&#10;XUn5PXsYBYt+/+jsDRfHr89L7dpD9t1kvVKjYbddggjUhX/xn/ug4/wp/P4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6qVXwQAAANsAAAAPAAAAAAAAAAAAAAAA&#10;AKECAABkcnMvZG93bnJldi54bWxQSwUGAAAAAAQABAD5AAAAjwMAAAAA&#10;" strokecolor="#c0504d" strokeweight="2pt">
                    <v:stroke endarrow="open"/>
                    <v:shadow on="t" color="black" opacity="24903f" origin=",.5" offset="0,.55556mm"/>
                  </v:shape>
                  <v:shape id="Rechte verbindingslijn met pijl 58" o:spid="_x0000_s1091" type="#_x0000_t32" style="position:absolute;left:7403;top:2177;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2EjsMAAADbAAAADwAAAGRycy9kb3ducmV2LnhtbERPS2vCQBC+F/oflil4qxsttRJdg2iF&#10;0oskrXgdspMHyc6G7GrS/vquIPQ2H99z1sloWnGl3tWWFcymEQji3OqaSwXfX4fnJQjnkTW2lknB&#10;DzlINo8Pa4y1HTila+ZLEULYxaig8r6LpXR5RQbd1HbEgStsb9AH2JdS9ziEcNPKeRQtpMGaQ0OF&#10;He0qypvsYhQc5X75Uqen7PNc7OdF8xvR7u1dqcnTuF2B8DT6f/Hd/aHD/Fe4/RIO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NhI7DAAAA2wAAAA8AAAAAAAAAAAAA&#10;AAAAoQIAAGRycy9kb3ducmV2LnhtbFBLBQYAAAAABAAEAPkAAACRAwAAAAA=&#10;" strokecolor="#4f81bd" strokeweight="2pt">
                    <v:stroke endarrow="open"/>
                    <v:shadow on="t" color="black" opacity="24903f" origin=",.5" offset="0,.55556mm"/>
                  </v:shape>
                  <v:shape id="Tekstvak 46" o:spid="_x0000_s1092" type="#_x0000_t202" style="position:absolute;left:10014;top:218;width:8496;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XHNMEA&#10;AADbAAAADwAAAGRycy9kb3ducmV2LnhtbERPzWrCQBC+F3yHZYTemo3SikZXEW3BW2v0AYbsNJsm&#10;Oxuy2yT16buFgrf5+H5nsxttI3rqfOVYwSxJQRAXTldcKrhe3p6WIHxA1tg4JgU/5GG3nTxsMNNu&#10;4DP1eShFDGGfoQITQptJ6QtDFn3iWuLIfbrOYoiwK6XucIjhtpHzNF1IixXHBoMtHQwVdf5tFSxT&#10;+17Xq/mHt8+32Ys5HN1r+6XU43Tcr0EEGsNd/O8+6Th/AX+/x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lxzTBAAAA2wAAAA8AAAAAAAAAAAAAAAAAmAIAAGRycy9kb3du&#10;cmV2LnhtbFBLBQYAAAAABAAEAPUAAACGAwAAAAA=&#10;" filled="f" stroked="f">
                    <v:textbox style="mso-fit-shape-to-text:t">
                      <w:txbxContent>
                        <w:p w14:paraId="0D7D7CC5"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v:shape id="Tekstvak 50" o:spid="_x0000_s1093" type="#_x0000_t202" style="position:absolute;left:10123;top:5343;width:8496;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lir8EA&#10;AADbAAAADwAAAGRycy9kb3ducmV2LnhtbERPS27CMBDdV+IO1iCxAwcEhaYYhPhI7NpCDzCKp3FI&#10;PI5iA4HTYySk7ubpfWe+bG0lLtT4wrGC4SABQZw5XXCu4Pe4689A+ICssXJMCm7kYbnovM0x1e7K&#10;P3Q5hFzEEPYpKjAh1KmUPjNk0Q9cTRy5P9dYDBE2udQNXmO4reQoSd6lxYJjg8Ga1oay8nC2CmaJ&#10;/SrLj9G3t+P7cGLWG7etT0r1uu3qE0SgNvyLX+69jvOn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pYq/BAAAA2wAAAA8AAAAAAAAAAAAAAAAAmAIAAGRycy9kb3du&#10;cmV2LnhtbFBLBQYAAAAABAAEAPUAAACGAwAAAAA=&#10;" filled="f" stroked="f">
                    <v:textbox style="mso-fit-shape-to-text:t">
                      <w:txbxContent>
                        <w:p w14:paraId="635FFCA9" w14:textId="77777777" w:rsidR="00D67E75" w:rsidRDefault="00D67E75" w:rsidP="00D67E75">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2E898A11" w14:textId="77777777" w:rsidR="00D67E75" w:rsidRPr="00A07A4F" w:rsidRDefault="00D67E75" w:rsidP="00C33D9D">
            <w:pPr>
              <w:keepNext/>
              <w:rPr>
                <w:sz w:val="20"/>
                <w:szCs w:val="20"/>
              </w:rPr>
            </w:pPr>
            <w:r w:rsidRPr="00A07A4F">
              <w:rPr>
                <w:sz w:val="20"/>
                <w:szCs w:val="20"/>
              </w:rPr>
              <w:t>Testen verzonden synchronisatiebericht op StUF regels</w:t>
            </w:r>
          </w:p>
        </w:tc>
      </w:tr>
      <w:tr w:rsidR="00D67E75" w:rsidRPr="00A07A4F" w14:paraId="2BF4F59F" w14:textId="77777777" w:rsidTr="00C33D9D">
        <w:tc>
          <w:tcPr>
            <w:tcW w:w="483"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423EA36C" w14:textId="77777777" w:rsidR="00D67E75" w:rsidRPr="00A07A4F" w:rsidRDefault="00D67E75" w:rsidP="00C33D9D">
            <w:pPr>
              <w:rPr>
                <w:b/>
                <w:sz w:val="20"/>
                <w:szCs w:val="20"/>
              </w:rPr>
            </w:pPr>
            <w:r w:rsidRPr="00A07A4F">
              <w:rPr>
                <w:b/>
                <w:sz w:val="20"/>
                <w:szCs w:val="20"/>
              </w:rPr>
              <w:t>G</w:t>
            </w:r>
          </w:p>
        </w:tc>
        <w:tc>
          <w:tcPr>
            <w:tcW w:w="5417"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78102DCA" w14:textId="77777777" w:rsidR="00D67E75" w:rsidRPr="00A07A4F" w:rsidRDefault="000B2D8D" w:rsidP="00C33D9D">
            <w:pPr>
              <w:ind w:left="708" w:hanging="708"/>
              <w:rPr>
                <w:noProof/>
                <w:sz w:val="20"/>
                <w:szCs w:val="20"/>
              </w:rPr>
            </w:pPr>
            <w:r>
              <w:rPr>
                <w:rFonts w:ascii="Verdana" w:hAnsi="Verdana" w:cs="Times New Roman"/>
                <w:sz w:val="18"/>
                <w:szCs w:val="18"/>
                <w:lang w:eastAsia="nl-NL"/>
              </w:rPr>
            </w:r>
            <w:r>
              <w:rPr>
                <w:rFonts w:ascii="Verdana" w:hAnsi="Verdana" w:cs="Times New Roman"/>
                <w:sz w:val="18"/>
                <w:szCs w:val="18"/>
                <w:lang w:eastAsia="nl-NL"/>
              </w:rPr>
              <w:pict w14:anchorId="608BE13B">
                <v:group id="Groep 58" o:spid="_x0000_s1080" style="width:228pt;height:60.15pt;mso-position-horizontal-relative:char;mso-position-vertical-relative:line" coordsize="28956,7640">
                  <v:rect id="Rechthoek 61" o:spid="_x0000_s1081" style="position:absolute;width:7402;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hccIA&#10;AADaAAAADwAAAGRycy9kb3ducmV2LnhtbESP0WoCMRRE34X+Q7iFvohmW8HKapRFW1B8UbsfcNlc&#10;N0s3N8smavr3jSD4OMzMGWaxirYVV+p941jB+zgDQVw53XCtoPz5Hs1A+ICssXVMCv7Iw2r5Mlhg&#10;rt2Nj3Q9hVokCPscFZgQulxKXxmy6MeuI07e2fUWQ5J9LXWPtwS3rfzIsqm02HBaMNjR2lD1e7pY&#10;BfS1G+6L4SduzKQ4+BJjKddRqbfXWMxBBIrhGX60t1rBBO5X0g2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5mFxwgAAANoAAAAPAAAAAAAAAAAAAAAAAJgCAABkcnMvZG93&#10;bnJldi54bWxQSwUGAAAAAAQABAD1AAAAhwMAAAAA&#10;" fillcolor="#ff9889" strokecolor="#d14313 [3044]">
                    <v:fill color2="#ffe1de" rotate="t" angle="180" colors="0 #ff9889;22938f #ffb7ad;1 #ffe1de" focus="100%" type="gradient"/>
                    <v:shadow on="t" color="black" opacity="24903f" origin=",.5" offset="0,.55556mm"/>
                    <v:textbox>
                      <w:txbxContent>
                        <w:p w14:paraId="6BDE7C72" w14:textId="77777777" w:rsidR="00D67E75" w:rsidRDefault="00D67E75" w:rsidP="00D67E75">
                          <w:pPr>
                            <w:pStyle w:val="Normaalweb"/>
                            <w:spacing w:before="0" w:beforeAutospacing="0" w:after="0" w:afterAutospacing="0"/>
                            <w:jc w:val="center"/>
                            <w:textAlignment w:val="baseline"/>
                          </w:pPr>
                          <w:r>
                            <w:rPr>
                              <w:color w:val="000000"/>
                              <w:kern w:val="24"/>
                            </w:rPr>
                            <w:t>STP</w:t>
                          </w:r>
                        </w:p>
                      </w:txbxContent>
                    </v:textbox>
                  </v:rect>
                  <v:rect id="Rechthoek 62" o:spid="_x0000_s1082" style="position:absolute;left:21553;width:7403;height: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TlsIA&#10;AADaAAAADwAAAGRycy9kb3ducmV2LnhtbESPQWvCQBSE70L/w/IKvelGKaLRVaRFKD20GBU8PrLP&#10;JJh9G7JPE/99Vyh4HGbmG2a57l2tbtSGyrOB8SgBRZx7W3Fh4LDfDmeggiBbrD2TgTsFWK9eBktM&#10;re94R7dMChUhHFI0UIo0qdYhL8lhGPmGOHpn3zqUKNtC2xa7CHe1niTJVDusOC6U2NBHSfkluzoD&#10;ZwmX2elbPn+O3WT+e++OhcxrY95e+80ClFAvz/B/+8saeIfHlXgD9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ItOWwgAAANoAAAAPAAAAAAAAAAAAAAAAAJgCAABkcnMvZG93&#10;bnJldi54bWxQSwUGAAAAAAQABAD1AAAAhwMAAAAA&#10;" fillcolor="#8ad9ff" strokecolor="#0095ce [3045]">
                    <v:fill color2="#def4ff" rotate="t" angle="180" colors="0 #8ad9ff;22938f #aee3ff;1 #def4ff" focus="100%" type="gradient"/>
                    <v:shadow on="t" color="black" opacity="24903f" origin=",.5" offset="0,.55556mm"/>
                    <v:textbox>
                      <w:txbxContent>
                        <w:p w14:paraId="5F6D164C" w14:textId="77777777" w:rsidR="00D67E75" w:rsidRDefault="00D67E75" w:rsidP="00D67E75">
                          <w:pPr>
                            <w:pStyle w:val="Normaalweb"/>
                            <w:spacing w:before="0" w:beforeAutospacing="0" w:after="0" w:afterAutospacing="0"/>
                            <w:jc w:val="center"/>
                            <w:textAlignment w:val="baseline"/>
                          </w:pPr>
                          <w:r>
                            <w:rPr>
                              <w:color w:val="000000"/>
                              <w:kern w:val="24"/>
                            </w:rPr>
                            <w:t>TTA</w:t>
                          </w:r>
                        </w:p>
                      </w:txbxContent>
                    </v:textbox>
                  </v:rect>
                  <v:shape id="Rechte verbindingslijn met pijl 63" o:spid="_x0000_s1083" type="#_x0000_t32" style="position:absolute;left:7402;top:2177;width:141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t8GcEAAADaAAAADwAAAGRycy9kb3ducmV2LnhtbESPT4vCMBTE7wt+h/AEL4umiivaNYoU&#10;FE+y/mHPj+ZtU7Z5KU2s9dsbQfA4zMxvmOW6s5VoqfGlYwXjUQKCOHe65ELB5bwdzkH4gKyxckwK&#10;7uRhvep9LDHV7sZHak+hEBHCPkUFJoQ6ldLnhiz6kauJo/fnGoshyqaQusFbhNtKTpJkJi2WHBcM&#10;1pQZyv9PV6tgnu1+fhdt/jk++CKgWWRTX2VKDfrd5htEoC68w6/2Xiv4gueVeAPk6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3wZwQAAANoAAAAPAAAAAAAAAAAAAAAA&#10;AKECAABkcnMvZG93bnJldi54bWxQSwUGAAAAAAQABAD5AAAAjwMAAAAA&#10;" strokecolor="#009fda [3205]" strokeweight="2pt">
                    <v:stroke endarrow="open"/>
                    <v:shadow on="t" color="black" opacity="24903f" origin=",.5" offset="0,.55556mm"/>
                  </v:shape>
                  <v:shape id="Rechte verbindingslijn met pijl 64" o:spid="_x0000_s1084" type="#_x0000_t32" style="position:absolute;left:7402;top:5442;width:141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uS+MMAAADaAAAADwAAAGRycy9kb3ducmV2LnhtbESPzWrDMBCE74W+g9hCb7XcQE1xo4RQ&#10;EgjkB2K39621tZ1aKyMpsfP2UaCQ4zAz3zDT+Wg6cSbnW8sKXpMUBHFldcu1gq9y9fIOwgdkjZ1l&#10;UnAhD/PZ48MUc20HPtC5CLWIEPY5KmhC6HMpfdWQQZ/Ynjh6v9YZDFG6WmqHQ4SbTk7SNJMGW44L&#10;Dfb02VD1V5yMgrelOyz647bcfzu/Otn2x+2OG6Wen8bFB4hAY7iH/9trrSCD25V4A+Ts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LkvjDAAAA2gAAAA8AAAAAAAAAAAAA&#10;AAAAoQIAAGRycy9kb3ducmV2LnhtbFBLBQYAAAAABAAEAPkAAACRAwAAAAA=&#10;" strokecolor="#dd4814 [3204]" strokeweight="2pt">
                    <v:stroke endarrow="open"/>
                    <v:shadow on="t" color="black" opacity="24903f" origin=",.5" offset="0,.55556mm"/>
                  </v:shape>
                  <v:shape id="Tekstvak 53" o:spid="_x0000_s1085" type="#_x0000_t202" style="position:absolute;left:10013;top:217;width:8497;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9M78IA&#10;AADaAAAADwAAAGRycy9kb3ducmV2LnhtbESP0WrCQBRE3wv9h+UKvtVNxBYbXUOxCn1r1X7AJXvN&#10;xmTvhuw2iX59t1DwcZg5M8w6H20jeup85VhBOktAEBdOV1wq+D7tn5YgfEDW2DgmBVfykG8eH9aY&#10;aTfwgfpjKEUsYZ+hAhNCm0npC0MW/cy1xNE7u85iiLIrpe5wiOW2kfMkeZEWK44LBlvaGirq449V&#10;sEzsZ12/zr+8XdzSZ7N9d7v2otR0Mr6tQAQawz38T3/oyMHflX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0zvwgAAANoAAAAPAAAAAAAAAAAAAAAAAJgCAABkcnMvZG93&#10;bnJldi54bWxQSwUGAAAAAAQABAD1AAAAhwMAAAAA&#10;" filled="f" stroked="f">
                    <v:textbox style="mso-fit-shape-to-text:t">
                      <w:txbxContent>
                        <w:p w14:paraId="3CA39D2C" w14:textId="77777777" w:rsidR="00D67E75" w:rsidRDefault="00D67E75" w:rsidP="00D67E75">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v:shape id="Tekstvak 54" o:spid="_x0000_s1086" type="#_x0000_t202" style="position:absolute;left:10122;top:5343;width:8496;height:20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pdMMA&#10;AADaAAAADwAAAGRycy9kb3ducmV2LnhtbESP0WrCQBRE3wv9h+UWfGs2ihZNXaVEBd9s037AJXub&#10;TZO9G7JrjH69Wyj0cZiZM8x6O9pWDNT72rGCaZKCIC6drrlS8PV5eF6C8AFZY+uYFFzJw3bz+LDG&#10;TLsLf9BQhEpECPsMFZgQukxKXxqy6BPXEUfv2/UWQ5R9JXWPlwi3rZyl6Yu0WHNcMNhRbqhsirNV&#10;sEztqWlWs3dv57fpwuQ7t+9+lJo8jW+vIAKN4T/81z5qBSv4vRJv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PpdMMAAADaAAAADwAAAAAAAAAAAAAAAACYAgAAZHJzL2Rv&#10;d25yZXYueG1sUEsFBgAAAAAEAAQA9QAAAIgDAAAAAA==&#10;" filled="f" stroked="f">
                    <v:textbox style="mso-fit-shape-to-text:t">
                      <w:txbxContent>
                        <w:p w14:paraId="570DCE76" w14:textId="77777777" w:rsidR="00D67E75" w:rsidRDefault="00D67E75" w:rsidP="00D67E75">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113" w:type="dxa"/>
              <w:bottom w:w="113" w:type="dxa"/>
            </w:tcMar>
            <w:hideMark/>
          </w:tcPr>
          <w:p w14:paraId="1FB98A22" w14:textId="77777777" w:rsidR="00D67E75" w:rsidRPr="00A07A4F" w:rsidRDefault="00D67E75" w:rsidP="00C33D9D">
            <w:pPr>
              <w:keepNext/>
              <w:rPr>
                <w:sz w:val="20"/>
                <w:szCs w:val="20"/>
              </w:rPr>
            </w:pPr>
            <w:r w:rsidRPr="00A07A4F">
              <w:rPr>
                <w:sz w:val="20"/>
                <w:szCs w:val="20"/>
              </w:rPr>
              <w:t>Testen synchronisatieverzoekbericht op StUF regels</w:t>
            </w:r>
          </w:p>
        </w:tc>
      </w:tr>
    </w:tbl>
    <w:p w14:paraId="6F7FA23C" w14:textId="77777777" w:rsidR="00D67E75" w:rsidRPr="00A07A4F" w:rsidRDefault="00D67E75" w:rsidP="00D67E75">
      <w:pPr>
        <w:rPr>
          <w:lang w:eastAsia="en-US"/>
        </w:rPr>
      </w:pPr>
      <w:r w:rsidRPr="00A07A4F">
        <w:rPr>
          <w:sz w:val="16"/>
          <w:szCs w:val="16"/>
        </w:rPr>
        <w:t xml:space="preserve">Tabel </w:t>
      </w:r>
      <w:r w:rsidRPr="00A07A4F">
        <w:rPr>
          <w:sz w:val="16"/>
          <w:szCs w:val="16"/>
        </w:rPr>
        <w:fldChar w:fldCharType="begin"/>
      </w:r>
      <w:r w:rsidRPr="00A07A4F">
        <w:rPr>
          <w:sz w:val="16"/>
          <w:szCs w:val="16"/>
        </w:rPr>
        <w:instrText xml:space="preserve"> SEQ Tabel \* ARABIC </w:instrText>
      </w:r>
      <w:r w:rsidRPr="00A07A4F">
        <w:rPr>
          <w:sz w:val="16"/>
          <w:szCs w:val="16"/>
        </w:rPr>
        <w:fldChar w:fldCharType="separate"/>
      </w:r>
      <w:r>
        <w:rPr>
          <w:noProof/>
          <w:sz w:val="16"/>
          <w:szCs w:val="16"/>
        </w:rPr>
        <w:t>5</w:t>
      </w:r>
      <w:r w:rsidRPr="00A07A4F">
        <w:rPr>
          <w:noProof/>
          <w:sz w:val="16"/>
          <w:szCs w:val="16"/>
        </w:rPr>
        <w:fldChar w:fldCharType="end"/>
      </w:r>
      <w:r w:rsidRPr="00A07A4F">
        <w:rPr>
          <w:sz w:val="16"/>
          <w:szCs w:val="16"/>
        </w:rPr>
        <w:t>: Testvormen van het StUF Testplatform (STP</w:t>
      </w:r>
      <w:r>
        <w:rPr>
          <w:sz w:val="16"/>
          <w:szCs w:val="16"/>
        </w:rPr>
        <w:t xml:space="preserve"> </w:t>
      </w:r>
      <w:r w:rsidRPr="00A07A4F">
        <w:rPr>
          <w:sz w:val="16"/>
          <w:szCs w:val="16"/>
        </w:rPr>
        <w:t>=</w:t>
      </w:r>
      <w:r>
        <w:rPr>
          <w:sz w:val="16"/>
          <w:szCs w:val="16"/>
        </w:rPr>
        <w:t xml:space="preserve"> </w:t>
      </w:r>
      <w:r w:rsidRPr="00A07A4F">
        <w:rPr>
          <w:sz w:val="16"/>
          <w:szCs w:val="16"/>
        </w:rPr>
        <w:t>StUF</w:t>
      </w:r>
      <w:r>
        <w:rPr>
          <w:sz w:val="16"/>
          <w:szCs w:val="16"/>
        </w:rPr>
        <w:t xml:space="preserve"> </w:t>
      </w:r>
      <w:r w:rsidRPr="00A07A4F">
        <w:rPr>
          <w:sz w:val="16"/>
          <w:szCs w:val="16"/>
        </w:rPr>
        <w:t>Testplatform, TTA</w:t>
      </w:r>
      <w:r>
        <w:rPr>
          <w:sz w:val="16"/>
          <w:szCs w:val="16"/>
        </w:rPr>
        <w:t xml:space="preserve"> </w:t>
      </w:r>
      <w:r w:rsidRPr="00A07A4F">
        <w:rPr>
          <w:sz w:val="16"/>
          <w:szCs w:val="16"/>
        </w:rPr>
        <w:t>=</w:t>
      </w:r>
      <w:r>
        <w:rPr>
          <w:sz w:val="16"/>
          <w:szCs w:val="16"/>
        </w:rPr>
        <w:t xml:space="preserve"> </w:t>
      </w:r>
      <w:r w:rsidRPr="00A07A4F">
        <w:rPr>
          <w:sz w:val="16"/>
          <w:szCs w:val="16"/>
        </w:rPr>
        <w:t>Te Testen Applicatie)</w:t>
      </w:r>
    </w:p>
    <w:p w14:paraId="0E7FD0F6" w14:textId="77777777" w:rsidR="00D67E75" w:rsidRPr="00A07A4F" w:rsidRDefault="00D67E75" w:rsidP="00D67E75">
      <w:pPr>
        <w:rPr>
          <w:szCs w:val="20"/>
        </w:rPr>
      </w:pPr>
    </w:p>
    <w:p w14:paraId="588015E7" w14:textId="77777777" w:rsidR="00D67E75" w:rsidRPr="00A07A4F" w:rsidRDefault="00D67E75" w:rsidP="00D67E75">
      <w:pPr>
        <w:rPr>
          <w:lang w:eastAsia="en-US"/>
        </w:rPr>
      </w:pPr>
    </w:p>
    <w:p w14:paraId="44D52306" w14:textId="77777777" w:rsidR="00D67E75" w:rsidRPr="00A07A4F" w:rsidRDefault="00D67E75" w:rsidP="00D67E75">
      <w:pPr>
        <w:pStyle w:val="Kop1"/>
        <w:numPr>
          <w:ilvl w:val="0"/>
          <w:numId w:val="0"/>
        </w:numPr>
        <w:ind w:left="851" w:hanging="851"/>
      </w:pPr>
      <w:bookmarkStart w:id="28" w:name="_Toc398288822"/>
      <w:r w:rsidRPr="00A07A4F">
        <w:lastRenderedPageBreak/>
        <w:t>Bijlage B: Spreadsheet testscenario’s</w:t>
      </w:r>
      <w:bookmarkEnd w:id="28"/>
    </w:p>
    <w:p w14:paraId="3FAD6A6E" w14:textId="77777777" w:rsidR="00D67E75" w:rsidRDefault="00D67E75" w:rsidP="00D67E75">
      <w:pPr>
        <w:rPr>
          <w:szCs w:val="20"/>
        </w:rPr>
      </w:pPr>
      <w:r w:rsidRPr="00A07A4F">
        <w:rPr>
          <w:szCs w:val="20"/>
        </w:rPr>
        <w:t>Bij deze testset hoort een spreadsheet met daarin de voorgeschreven en uitgewerkte testscenario</w:t>
      </w:r>
      <w:r>
        <w:rPr>
          <w:szCs w:val="20"/>
        </w:rPr>
        <w:t>’s. Deze spreadsheet is te vinden op de Gemma site.</w:t>
      </w:r>
    </w:p>
    <w:p w14:paraId="7AD8E236" w14:textId="77777777" w:rsidR="00D67E75" w:rsidRDefault="00D67E75" w:rsidP="00D67E75">
      <w:pPr>
        <w:rPr>
          <w:szCs w:val="20"/>
        </w:rPr>
      </w:pPr>
    </w:p>
    <w:p w14:paraId="6D6B332A" w14:textId="77777777" w:rsidR="00D67E75" w:rsidRPr="00992657" w:rsidRDefault="00D67E75" w:rsidP="00D67E75">
      <w:pPr>
        <w:rPr>
          <w:b/>
          <w:i/>
          <w:color w:val="FF0000"/>
          <w:sz w:val="20"/>
          <w:lang w:val="en-US"/>
        </w:rPr>
      </w:pPr>
      <w:r w:rsidRPr="00992657">
        <w:rPr>
          <w:szCs w:val="20"/>
          <w:lang w:val="en-US"/>
        </w:rPr>
        <w:t xml:space="preserve">Spreadsheet: </w:t>
      </w:r>
      <w:r w:rsidRPr="00992657">
        <w:rPr>
          <w:b/>
          <w:szCs w:val="20"/>
          <w:lang w:val="en-US"/>
        </w:rPr>
        <w:t>Wabo_BAG_Services_1.0_v1.0.xlsx.</w:t>
      </w:r>
      <w:r w:rsidRPr="00992657">
        <w:rPr>
          <w:b/>
          <w:i/>
          <w:color w:val="FF0000"/>
          <w:sz w:val="20"/>
          <w:lang w:val="en-US"/>
        </w:rPr>
        <w:br w:type="page"/>
      </w:r>
    </w:p>
    <w:p w14:paraId="4496D4B5" w14:textId="77777777" w:rsidR="00866885" w:rsidRPr="00992657" w:rsidRDefault="00866885">
      <w:pPr>
        <w:contextualSpacing w:val="0"/>
        <w:rPr>
          <w:lang w:val="en-US"/>
        </w:rPr>
      </w:pPr>
    </w:p>
    <w:p w14:paraId="696B06BB" w14:textId="77777777" w:rsidR="00424B9C" w:rsidRPr="00992657" w:rsidRDefault="00424B9C" w:rsidP="004F75A6">
      <w:pPr>
        <w:rPr>
          <w:lang w:val="en-US"/>
        </w:rPr>
      </w:pPr>
    </w:p>
    <w:p w14:paraId="49EE321D" w14:textId="77777777" w:rsidR="00141F7B" w:rsidRPr="00992657" w:rsidRDefault="00590B41">
      <w:pPr>
        <w:spacing w:line="240" w:lineRule="auto"/>
        <w:contextualSpacing w:val="0"/>
        <w:rPr>
          <w:lang w:val="en-US"/>
        </w:rPr>
      </w:pPr>
      <w:r w:rsidRPr="00A07A4F">
        <w:rPr>
          <w:noProof/>
          <w:lang w:val="en-US" w:eastAsia="en-US"/>
        </w:rPr>
        <w:drawing>
          <wp:anchor distT="0" distB="0" distL="114300" distR="114300" simplePos="0" relativeHeight="251659264" behindDoc="1" locked="0" layoutInCell="1" allowOverlap="1" wp14:anchorId="514A1703" wp14:editId="2261BDA9">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6">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14:paraId="520557E1" w14:textId="77777777" w:rsidR="00B07821" w:rsidRPr="00A07A4F" w:rsidRDefault="000B2D8D" w:rsidP="004F6D38">
      <w:pPr>
        <w:spacing w:line="240" w:lineRule="auto"/>
        <w:contextualSpacing w:val="0"/>
      </w:pPr>
      <w:permStart w:id="498752181" w:edGrp="everyone"/>
      <w:r>
        <w:rPr>
          <w:noProof/>
        </w:rPr>
        <w:pict w14:anchorId="16FEE730">
          <v:shape id="Tekstvak 7" o:spid="_x0000_s1076"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Ddop8VkAIAAIQ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EndPr/>
                  <w:sdtContent>
                    <w:p w14:paraId="2AB09A16" w14:textId="77777777" w:rsidR="008972D0" w:rsidRPr="0014572A" w:rsidRDefault="008972D0" w:rsidP="0014572A">
                      <w:pPr>
                        <w:pStyle w:val="K12-adresgegevens"/>
                      </w:pPr>
                      <w:r w:rsidRPr="0014572A">
                        <w:t xml:space="preserve">KWALITEITSINSTITUUT </w:t>
                      </w:r>
                    </w:p>
                    <w:p w14:paraId="54140AB8" w14:textId="77777777" w:rsidR="008972D0" w:rsidRPr="0014572A" w:rsidRDefault="008972D0" w:rsidP="0014572A">
                      <w:pPr>
                        <w:pStyle w:val="K12-adresgegevens"/>
                      </w:pPr>
                      <w:r w:rsidRPr="0014572A">
                        <w:t>NEDERLANDSE GEMEENTEN</w:t>
                      </w:r>
                    </w:p>
                    <w:p w14:paraId="1FEC0EAF" w14:textId="77777777" w:rsidR="008972D0" w:rsidRPr="0014572A" w:rsidRDefault="008972D0" w:rsidP="0014572A">
                      <w:pPr>
                        <w:pStyle w:val="K12-adresgegevens"/>
                      </w:pPr>
                    </w:p>
                    <w:p w14:paraId="3DFC213F" w14:textId="77777777" w:rsidR="008972D0" w:rsidRPr="0014572A" w:rsidRDefault="008972D0" w:rsidP="0014572A">
                      <w:pPr>
                        <w:pStyle w:val="K12-adresgegevens"/>
                      </w:pPr>
                      <w:r w:rsidRPr="0014572A">
                        <w:t>NASSAULAAN 12</w:t>
                      </w:r>
                    </w:p>
                    <w:p w14:paraId="0C944748" w14:textId="77777777" w:rsidR="008972D0" w:rsidRPr="0014572A" w:rsidRDefault="008972D0" w:rsidP="0014572A">
                      <w:pPr>
                        <w:pStyle w:val="K12-adresgegevens"/>
                      </w:pPr>
                      <w:r w:rsidRPr="0014572A">
                        <w:t>2514 JS  DEN HAAG</w:t>
                      </w:r>
                    </w:p>
                    <w:p w14:paraId="2F7F3D05" w14:textId="77777777" w:rsidR="008972D0" w:rsidRPr="0014572A" w:rsidRDefault="008972D0" w:rsidP="0014572A">
                      <w:pPr>
                        <w:pStyle w:val="K12-adresgegevens"/>
                      </w:pPr>
                    </w:p>
                    <w:p w14:paraId="3F54B492" w14:textId="77777777" w:rsidR="008972D0" w:rsidRPr="0014572A" w:rsidRDefault="008972D0" w:rsidP="0014572A">
                      <w:pPr>
                        <w:pStyle w:val="K12-adresgegevens"/>
                      </w:pPr>
                      <w:r w:rsidRPr="0014572A">
                        <w:t>POSTBUS 30435</w:t>
                      </w:r>
                    </w:p>
                    <w:p w14:paraId="2FA01105" w14:textId="77777777" w:rsidR="008972D0" w:rsidRPr="0014572A" w:rsidRDefault="008972D0" w:rsidP="0014572A">
                      <w:pPr>
                        <w:pStyle w:val="K12-adresgegevens"/>
                      </w:pPr>
                      <w:r w:rsidRPr="0014572A">
                        <w:t>2500 GK  DEN HAAG</w:t>
                      </w:r>
                    </w:p>
                    <w:p w14:paraId="2AB9A756" w14:textId="77777777" w:rsidR="008972D0" w:rsidRPr="0014572A" w:rsidRDefault="008972D0" w:rsidP="0014572A">
                      <w:pPr>
                        <w:pStyle w:val="K12-adresgegevens"/>
                      </w:pPr>
                    </w:p>
                    <w:p w14:paraId="2F5562C3" w14:textId="77777777" w:rsidR="008972D0" w:rsidRPr="0014572A" w:rsidRDefault="008972D0" w:rsidP="0014572A">
                      <w:pPr>
                        <w:pStyle w:val="K12-adresgegevens"/>
                      </w:pPr>
                      <w:r w:rsidRPr="0014572A">
                        <w:t>T 070 373 80 08</w:t>
                      </w:r>
                    </w:p>
                    <w:p w14:paraId="79BAA87B" w14:textId="77777777" w:rsidR="008972D0" w:rsidRPr="00F175A3" w:rsidRDefault="008972D0" w:rsidP="0014572A">
                      <w:pPr>
                        <w:pStyle w:val="K12-adresgegevens"/>
                        <w:rPr>
                          <w:lang w:val="en-GB"/>
                        </w:rPr>
                      </w:pPr>
                      <w:r w:rsidRPr="00F175A3">
                        <w:rPr>
                          <w:lang w:val="en-GB"/>
                        </w:rPr>
                        <w:t>F 070 363 56 82</w:t>
                      </w:r>
                    </w:p>
                    <w:p w14:paraId="08DE6821" w14:textId="77777777" w:rsidR="008972D0" w:rsidRPr="00F175A3" w:rsidRDefault="008972D0" w:rsidP="0014572A">
                      <w:pPr>
                        <w:pStyle w:val="K12-adresgegevens"/>
                        <w:rPr>
                          <w:lang w:val="en-GB"/>
                        </w:rPr>
                      </w:pPr>
                    </w:p>
                    <w:p w14:paraId="574D6DC3" w14:textId="77777777" w:rsidR="008972D0" w:rsidRPr="00F175A3" w:rsidRDefault="008972D0" w:rsidP="0014572A">
                      <w:pPr>
                        <w:pStyle w:val="K12-adresgegevens"/>
                        <w:rPr>
                          <w:lang w:val="en-GB"/>
                        </w:rPr>
                      </w:pPr>
                      <w:r w:rsidRPr="00F175A3">
                        <w:rPr>
                          <w:lang w:val="en-GB"/>
                        </w:rPr>
                        <w:t>INFO@KINGGEMEENTEN.NL</w:t>
                      </w:r>
                    </w:p>
                    <w:p w14:paraId="5078BF62" w14:textId="77777777" w:rsidR="008972D0" w:rsidRPr="00F175A3" w:rsidRDefault="008972D0" w:rsidP="0014572A">
                      <w:pPr>
                        <w:pStyle w:val="K12-adresgegevens"/>
                        <w:rPr>
                          <w:lang w:val="en-GB"/>
                        </w:rPr>
                      </w:pPr>
                      <w:r w:rsidRPr="00F175A3">
                        <w:rPr>
                          <w:lang w:val="en-GB"/>
                        </w:rPr>
                        <w:t>WWW.KINGGEMEENTEN.NL</w:t>
                      </w:r>
                    </w:p>
                  </w:sdtContent>
                </w:sdt>
              </w:txbxContent>
            </v:textbox>
            <w10:wrap anchorx="page" anchory="page"/>
            <w10:anchorlock/>
          </v:shape>
        </w:pict>
      </w:r>
      <w:permEnd w:id="498752181"/>
    </w:p>
    <w:sectPr w:rsidR="00B07821" w:rsidRPr="00A07A4F" w:rsidSect="00AD6274">
      <w:headerReference w:type="even" r:id="rId37"/>
      <w:headerReference w:type="default" r:id="rId38"/>
      <w:footerReference w:type="even" r:id="rId39"/>
      <w:footerReference w:type="default" r:id="rId40"/>
      <w:headerReference w:type="first" r:id="rId41"/>
      <w:footerReference w:type="first" r:id="rId42"/>
      <w:type w:val="continuous"/>
      <w:pgSz w:w="11900" w:h="16840" w:code="9"/>
      <w:pgMar w:top="1843" w:right="1418" w:bottom="1077" w:left="1418"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Jan Brinkkemper" w:date="2014-08-20T17:36:00Z" w:initials="JB">
    <w:p w14:paraId="1276B095" w14:textId="77777777" w:rsidR="00D67E75" w:rsidRDefault="00D67E75" w:rsidP="00D67E75">
      <w:pPr>
        <w:pStyle w:val="Tekstopmerking"/>
      </w:pPr>
      <w:r>
        <w:rPr>
          <w:rStyle w:val="Verwijzingopmerking"/>
        </w:rPr>
        <w:annotationRef/>
      </w:r>
      <w:r>
        <w:t>Datum nader in te vullen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76B0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F439F" w14:textId="77777777" w:rsidR="000B2D8D" w:rsidRDefault="000B2D8D" w:rsidP="00A14B69">
      <w:r>
        <w:separator/>
      </w:r>
    </w:p>
  </w:endnote>
  <w:endnote w:type="continuationSeparator" w:id="0">
    <w:p w14:paraId="153DE25C" w14:textId="77777777" w:rsidR="000B2D8D" w:rsidRDefault="000B2D8D"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C2D67" w14:textId="77777777" w:rsidR="00D67E75" w:rsidRDefault="00D67E75"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3D3FD" w14:textId="77777777" w:rsidR="00D67E75" w:rsidRDefault="00D67E75"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99265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541C4" w14:textId="77777777" w:rsidR="00D67E75" w:rsidRDefault="00D67E75" w:rsidP="00A14B69">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B0915" w14:textId="77777777" w:rsidR="008972D0" w:rsidRDefault="008972D0" w:rsidP="00A14B69">
    <w:pPr>
      <w:pStyle w:val="Voetteks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3114E" w14:textId="77777777" w:rsidR="008972D0" w:rsidRDefault="00863B46"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9B656D">
      <w:rPr>
        <w:noProof/>
      </w:rPr>
      <w:t>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30FC6" w14:textId="77777777" w:rsidR="008972D0" w:rsidRDefault="008972D0"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9B58F" w14:textId="77777777" w:rsidR="000B2D8D" w:rsidRPr="00F6587D" w:rsidRDefault="000B2D8D" w:rsidP="00A14B69">
      <w:pPr>
        <w:rPr>
          <w:color w:val="D10074"/>
        </w:rPr>
      </w:pPr>
      <w:r>
        <w:separator/>
      </w:r>
    </w:p>
  </w:footnote>
  <w:footnote w:type="continuationSeparator" w:id="0">
    <w:p w14:paraId="5B960A61" w14:textId="77777777" w:rsidR="000B2D8D" w:rsidRDefault="000B2D8D"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750A" w14:textId="77777777" w:rsidR="008972D0" w:rsidRDefault="008972D0" w:rsidP="00A14B69">
    <w:r>
      <w:rPr>
        <w:noProof/>
        <w:lang w:val="en-US" w:eastAsia="en-US"/>
      </w:rPr>
      <w:drawing>
        <wp:anchor distT="0" distB="0" distL="114300" distR="114300" simplePos="0" relativeHeight="251658240" behindDoc="1" locked="1" layoutInCell="1" allowOverlap="1" wp14:anchorId="02B8152B" wp14:editId="6B10CFAF">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A044B" w14:textId="77777777" w:rsidR="00D67E75" w:rsidRDefault="00D67E75"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DB39C" w14:textId="77777777" w:rsidR="00D67E75" w:rsidRDefault="00D67E75" w:rsidP="00D56448">
    <w:pPr>
      <w:jc w:val="right"/>
    </w:pPr>
    <w:r>
      <w:rPr>
        <w:noProof/>
        <w:lang w:val="en-US" w:eastAsia="en-US"/>
      </w:rPr>
      <w:drawing>
        <wp:inline distT="0" distB="0" distL="0" distR="0" wp14:anchorId="56814583" wp14:editId="38549379">
          <wp:extent cx="1295086" cy="648000"/>
          <wp:effectExtent l="0" t="0" r="635" b="0"/>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3EDEA" w14:textId="77777777" w:rsidR="00D67E75" w:rsidRDefault="00D67E75" w:rsidP="00A14B6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793EF" w14:textId="77777777" w:rsidR="008972D0" w:rsidRDefault="008972D0" w:rsidP="00A14B6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1B25E" w14:textId="77777777" w:rsidR="008972D0" w:rsidRDefault="008972D0" w:rsidP="00D56448">
    <w:pPr>
      <w:jc w:val="right"/>
    </w:pPr>
    <w:r>
      <w:rPr>
        <w:noProof/>
        <w:lang w:val="en-US" w:eastAsia="en-US"/>
      </w:rPr>
      <w:drawing>
        <wp:inline distT="0" distB="0" distL="0" distR="0" wp14:anchorId="3A3C210C" wp14:editId="2FCC951D">
          <wp:extent cx="1295086" cy="648000"/>
          <wp:effectExtent l="0" t="0" r="63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578CC" w14:textId="77777777" w:rsidR="008972D0" w:rsidRDefault="008972D0"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1211"/>
        </w:tabs>
        <w:ind w:left="121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8A7DBF"/>
    <w:multiLevelType w:val="hybridMultilevel"/>
    <w:tmpl w:val="D158A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8617C13"/>
    <w:multiLevelType w:val="hybridMultilevel"/>
    <w:tmpl w:val="A1082AA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BD44D58"/>
    <w:multiLevelType w:val="multilevel"/>
    <w:tmpl w:val="19F08BA4"/>
    <w:name w:val="K-nummering22"/>
    <w:numStyleLink w:val="K-nummering"/>
  </w:abstractNum>
  <w:abstractNum w:abstractNumId="8">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1A327B"/>
    <w:multiLevelType w:val="hybridMultilevel"/>
    <w:tmpl w:val="86BC52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4">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46D6CAE"/>
    <w:multiLevelType w:val="hybridMultilevel"/>
    <w:tmpl w:val="5704BA68"/>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2143A03"/>
    <w:multiLevelType w:val="hybridMultilevel"/>
    <w:tmpl w:val="65363A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725642B"/>
    <w:multiLevelType w:val="hybridMultilevel"/>
    <w:tmpl w:val="0BEA8A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AF5431D"/>
    <w:multiLevelType w:val="hybridMultilevel"/>
    <w:tmpl w:val="061259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5">
    <w:nsid w:val="61C50F2C"/>
    <w:multiLevelType w:val="hybridMultilevel"/>
    <w:tmpl w:val="8FC02982"/>
    <w:lvl w:ilvl="0" w:tplc="664872E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F8B78BB"/>
    <w:multiLevelType w:val="hybridMultilevel"/>
    <w:tmpl w:val="9D040A0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8"/>
  </w:num>
  <w:num w:numId="4">
    <w:abstractNumId w:val="0"/>
  </w:num>
  <w:num w:numId="5">
    <w:abstractNumId w:val="27"/>
  </w:num>
  <w:num w:numId="6">
    <w:abstractNumId w:val="19"/>
  </w:num>
  <w:num w:numId="7">
    <w:abstractNumId w:val="13"/>
  </w:num>
  <w:num w:numId="8">
    <w:abstractNumId w:val="11"/>
  </w:num>
  <w:num w:numId="9">
    <w:abstractNumId w:val="15"/>
  </w:num>
  <w:num w:numId="10">
    <w:abstractNumId w:val="22"/>
  </w:num>
  <w:num w:numId="11">
    <w:abstractNumId w:val="9"/>
  </w:num>
  <w:num w:numId="12">
    <w:abstractNumId w:val="16"/>
  </w:num>
  <w:num w:numId="13">
    <w:abstractNumId w:val="21"/>
  </w:num>
  <w:num w:numId="14">
    <w:abstractNumId w:val="6"/>
  </w:num>
  <w:num w:numId="15">
    <w:abstractNumId w:val="10"/>
  </w:num>
  <w:num w:numId="16">
    <w:abstractNumId w:val="28"/>
  </w:num>
  <w:num w:numId="17">
    <w:abstractNumId w:val="4"/>
  </w:num>
  <w:num w:numId="18">
    <w:abstractNumId w:val="14"/>
  </w:num>
  <w:num w:numId="19">
    <w:abstractNumId w:val="31"/>
  </w:num>
  <w:num w:numId="20">
    <w:abstractNumId w:val="26"/>
  </w:num>
  <w:num w:numId="21">
    <w:abstractNumId w:val="30"/>
  </w:num>
  <w:num w:numId="22">
    <w:abstractNumId w:val="12"/>
  </w:num>
  <w:num w:numId="23">
    <w:abstractNumId w:val="2"/>
  </w:num>
  <w:num w:numId="24">
    <w:abstractNumId w:val="1"/>
  </w:num>
  <w:num w:numId="25">
    <w:abstractNumId w:val="18"/>
  </w:num>
  <w:num w:numId="26">
    <w:abstractNumId w:val="5"/>
  </w:num>
  <w:num w:numId="2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6D1E68"/>
    <w:rsid w:val="00001B83"/>
    <w:rsid w:val="000026A2"/>
    <w:rsid w:val="000030E7"/>
    <w:rsid w:val="00003401"/>
    <w:rsid w:val="000052E1"/>
    <w:rsid w:val="00013895"/>
    <w:rsid w:val="00035F82"/>
    <w:rsid w:val="00036870"/>
    <w:rsid w:val="00042F8A"/>
    <w:rsid w:val="00047A4A"/>
    <w:rsid w:val="000575BF"/>
    <w:rsid w:val="00074D75"/>
    <w:rsid w:val="00076EE1"/>
    <w:rsid w:val="00077AB2"/>
    <w:rsid w:val="000807AD"/>
    <w:rsid w:val="00082DAE"/>
    <w:rsid w:val="00084B41"/>
    <w:rsid w:val="000875BE"/>
    <w:rsid w:val="00087F89"/>
    <w:rsid w:val="00090B4C"/>
    <w:rsid w:val="00094762"/>
    <w:rsid w:val="00095C62"/>
    <w:rsid w:val="000B2D8D"/>
    <w:rsid w:val="000B3C50"/>
    <w:rsid w:val="000B46A8"/>
    <w:rsid w:val="000B66CF"/>
    <w:rsid w:val="000D05AC"/>
    <w:rsid w:val="000D1D2A"/>
    <w:rsid w:val="000E7161"/>
    <w:rsid w:val="000F0777"/>
    <w:rsid w:val="000F4F10"/>
    <w:rsid w:val="001033F7"/>
    <w:rsid w:val="00114957"/>
    <w:rsid w:val="00117856"/>
    <w:rsid w:val="00125AF7"/>
    <w:rsid w:val="00127437"/>
    <w:rsid w:val="00132197"/>
    <w:rsid w:val="00135AD1"/>
    <w:rsid w:val="00141900"/>
    <w:rsid w:val="00141F7B"/>
    <w:rsid w:val="00143981"/>
    <w:rsid w:val="001445DF"/>
    <w:rsid w:val="0014572A"/>
    <w:rsid w:val="001467CA"/>
    <w:rsid w:val="00157A5C"/>
    <w:rsid w:val="00171D22"/>
    <w:rsid w:val="00172E43"/>
    <w:rsid w:val="001C1C41"/>
    <w:rsid w:val="001C48B1"/>
    <w:rsid w:val="001C790F"/>
    <w:rsid w:val="001D5F15"/>
    <w:rsid w:val="001E08B2"/>
    <w:rsid w:val="001E75C3"/>
    <w:rsid w:val="001F594C"/>
    <w:rsid w:val="00200C5D"/>
    <w:rsid w:val="002037AD"/>
    <w:rsid w:val="00232AB5"/>
    <w:rsid w:val="00236A46"/>
    <w:rsid w:val="002408B9"/>
    <w:rsid w:val="0024241F"/>
    <w:rsid w:val="00244E58"/>
    <w:rsid w:val="002468BC"/>
    <w:rsid w:val="00253558"/>
    <w:rsid w:val="0025661F"/>
    <w:rsid w:val="00263679"/>
    <w:rsid w:val="002675CF"/>
    <w:rsid w:val="00275F13"/>
    <w:rsid w:val="00294615"/>
    <w:rsid w:val="0029530D"/>
    <w:rsid w:val="002A24AB"/>
    <w:rsid w:val="002B238E"/>
    <w:rsid w:val="002B5A57"/>
    <w:rsid w:val="002B74F1"/>
    <w:rsid w:val="002C3A5B"/>
    <w:rsid w:val="002E480C"/>
    <w:rsid w:val="002E4B32"/>
    <w:rsid w:val="002E5668"/>
    <w:rsid w:val="0031053E"/>
    <w:rsid w:val="0031157E"/>
    <w:rsid w:val="00311804"/>
    <w:rsid w:val="003142ED"/>
    <w:rsid w:val="00321AE4"/>
    <w:rsid w:val="003229A4"/>
    <w:rsid w:val="00330174"/>
    <w:rsid w:val="0034097F"/>
    <w:rsid w:val="00364256"/>
    <w:rsid w:val="00383794"/>
    <w:rsid w:val="00383FC5"/>
    <w:rsid w:val="00390415"/>
    <w:rsid w:val="00390E3B"/>
    <w:rsid w:val="003B372A"/>
    <w:rsid w:val="003C1556"/>
    <w:rsid w:val="003D6CFA"/>
    <w:rsid w:val="003E41C7"/>
    <w:rsid w:val="00412B86"/>
    <w:rsid w:val="00421011"/>
    <w:rsid w:val="00421C9A"/>
    <w:rsid w:val="00422833"/>
    <w:rsid w:val="00424B9C"/>
    <w:rsid w:val="00424E15"/>
    <w:rsid w:val="0044452F"/>
    <w:rsid w:val="00444F75"/>
    <w:rsid w:val="00447F21"/>
    <w:rsid w:val="004558AC"/>
    <w:rsid w:val="00464FE4"/>
    <w:rsid w:val="004717EE"/>
    <w:rsid w:val="004809F6"/>
    <w:rsid w:val="00481BD5"/>
    <w:rsid w:val="00491935"/>
    <w:rsid w:val="0049748A"/>
    <w:rsid w:val="004A0171"/>
    <w:rsid w:val="004A24C4"/>
    <w:rsid w:val="004A6748"/>
    <w:rsid w:val="004A7690"/>
    <w:rsid w:val="004C20A6"/>
    <w:rsid w:val="004C2111"/>
    <w:rsid w:val="004C3033"/>
    <w:rsid w:val="004C4D25"/>
    <w:rsid w:val="004D3758"/>
    <w:rsid w:val="004E122E"/>
    <w:rsid w:val="004E468C"/>
    <w:rsid w:val="004F3A45"/>
    <w:rsid w:val="004F6633"/>
    <w:rsid w:val="004F6D38"/>
    <w:rsid w:val="004F75A6"/>
    <w:rsid w:val="00506F9F"/>
    <w:rsid w:val="005070DB"/>
    <w:rsid w:val="0051664A"/>
    <w:rsid w:val="00520125"/>
    <w:rsid w:val="00524BD4"/>
    <w:rsid w:val="00527614"/>
    <w:rsid w:val="00527BA9"/>
    <w:rsid w:val="00540C65"/>
    <w:rsid w:val="00542956"/>
    <w:rsid w:val="005505BE"/>
    <w:rsid w:val="00556E47"/>
    <w:rsid w:val="0057093C"/>
    <w:rsid w:val="00576DB0"/>
    <w:rsid w:val="00590B41"/>
    <w:rsid w:val="0059146E"/>
    <w:rsid w:val="005A40FE"/>
    <w:rsid w:val="005B07DD"/>
    <w:rsid w:val="005B2A32"/>
    <w:rsid w:val="005C61D7"/>
    <w:rsid w:val="005D015D"/>
    <w:rsid w:val="005D5887"/>
    <w:rsid w:val="005E1FBB"/>
    <w:rsid w:val="00602A0A"/>
    <w:rsid w:val="006063EA"/>
    <w:rsid w:val="00607493"/>
    <w:rsid w:val="00607CC4"/>
    <w:rsid w:val="00611EB6"/>
    <w:rsid w:val="00623C8B"/>
    <w:rsid w:val="0063342C"/>
    <w:rsid w:val="00634BB6"/>
    <w:rsid w:val="006360F3"/>
    <w:rsid w:val="0064719D"/>
    <w:rsid w:val="0065719B"/>
    <w:rsid w:val="0068075A"/>
    <w:rsid w:val="00685816"/>
    <w:rsid w:val="006949E1"/>
    <w:rsid w:val="006A148E"/>
    <w:rsid w:val="006A1E6E"/>
    <w:rsid w:val="006C0403"/>
    <w:rsid w:val="006C6852"/>
    <w:rsid w:val="006D109E"/>
    <w:rsid w:val="006D1E68"/>
    <w:rsid w:val="006D24F0"/>
    <w:rsid w:val="007233C6"/>
    <w:rsid w:val="0074166C"/>
    <w:rsid w:val="00741D8D"/>
    <w:rsid w:val="007679C2"/>
    <w:rsid w:val="007745EC"/>
    <w:rsid w:val="00776647"/>
    <w:rsid w:val="007775BE"/>
    <w:rsid w:val="00792524"/>
    <w:rsid w:val="007A0413"/>
    <w:rsid w:val="007A0711"/>
    <w:rsid w:val="007A5697"/>
    <w:rsid w:val="007C75AF"/>
    <w:rsid w:val="007D5AD1"/>
    <w:rsid w:val="007D606D"/>
    <w:rsid w:val="007D73B1"/>
    <w:rsid w:val="007E5FE6"/>
    <w:rsid w:val="007F5CEC"/>
    <w:rsid w:val="0080700D"/>
    <w:rsid w:val="00812AE6"/>
    <w:rsid w:val="008157A2"/>
    <w:rsid w:val="0081582F"/>
    <w:rsid w:val="0082135D"/>
    <w:rsid w:val="00842596"/>
    <w:rsid w:val="00847719"/>
    <w:rsid w:val="008478CA"/>
    <w:rsid w:val="00856B51"/>
    <w:rsid w:val="00862699"/>
    <w:rsid w:val="00863B46"/>
    <w:rsid w:val="00866885"/>
    <w:rsid w:val="00882507"/>
    <w:rsid w:val="00882664"/>
    <w:rsid w:val="0088270E"/>
    <w:rsid w:val="0088563A"/>
    <w:rsid w:val="00897055"/>
    <w:rsid w:val="008972D0"/>
    <w:rsid w:val="008A0990"/>
    <w:rsid w:val="008A4C56"/>
    <w:rsid w:val="008A68BF"/>
    <w:rsid w:val="008B3A00"/>
    <w:rsid w:val="008B7713"/>
    <w:rsid w:val="008C669F"/>
    <w:rsid w:val="008D3A7A"/>
    <w:rsid w:val="008E134F"/>
    <w:rsid w:val="008E7747"/>
    <w:rsid w:val="008F06D3"/>
    <w:rsid w:val="008F3578"/>
    <w:rsid w:val="00911673"/>
    <w:rsid w:val="0092369C"/>
    <w:rsid w:val="00923753"/>
    <w:rsid w:val="00947AAE"/>
    <w:rsid w:val="00987CFC"/>
    <w:rsid w:val="00987FF0"/>
    <w:rsid w:val="00992657"/>
    <w:rsid w:val="009B013A"/>
    <w:rsid w:val="009B656D"/>
    <w:rsid w:val="009B786A"/>
    <w:rsid w:val="009C06F6"/>
    <w:rsid w:val="009C30A1"/>
    <w:rsid w:val="009D71DA"/>
    <w:rsid w:val="009E1F22"/>
    <w:rsid w:val="009E5DE1"/>
    <w:rsid w:val="009F028C"/>
    <w:rsid w:val="009F7B71"/>
    <w:rsid w:val="00A06710"/>
    <w:rsid w:val="00A07A4F"/>
    <w:rsid w:val="00A14B69"/>
    <w:rsid w:val="00A1525D"/>
    <w:rsid w:val="00A16EF7"/>
    <w:rsid w:val="00A2491B"/>
    <w:rsid w:val="00A24AF8"/>
    <w:rsid w:val="00A25143"/>
    <w:rsid w:val="00A33925"/>
    <w:rsid w:val="00A3482E"/>
    <w:rsid w:val="00A35198"/>
    <w:rsid w:val="00A513D5"/>
    <w:rsid w:val="00A6122F"/>
    <w:rsid w:val="00A66008"/>
    <w:rsid w:val="00A70FD5"/>
    <w:rsid w:val="00A822C9"/>
    <w:rsid w:val="00AA0C9C"/>
    <w:rsid w:val="00AB521B"/>
    <w:rsid w:val="00AB52C3"/>
    <w:rsid w:val="00AB5A23"/>
    <w:rsid w:val="00AC74AE"/>
    <w:rsid w:val="00AD6274"/>
    <w:rsid w:val="00B04AF2"/>
    <w:rsid w:val="00B0613F"/>
    <w:rsid w:val="00B07821"/>
    <w:rsid w:val="00B14AD1"/>
    <w:rsid w:val="00B326F5"/>
    <w:rsid w:val="00B36E25"/>
    <w:rsid w:val="00B4030F"/>
    <w:rsid w:val="00B425DE"/>
    <w:rsid w:val="00B46008"/>
    <w:rsid w:val="00B508EF"/>
    <w:rsid w:val="00B633A1"/>
    <w:rsid w:val="00B66D57"/>
    <w:rsid w:val="00B92BA2"/>
    <w:rsid w:val="00BA750E"/>
    <w:rsid w:val="00BB235E"/>
    <w:rsid w:val="00BB4DEF"/>
    <w:rsid w:val="00BB5293"/>
    <w:rsid w:val="00BB5F7F"/>
    <w:rsid w:val="00BC1BFA"/>
    <w:rsid w:val="00BC5835"/>
    <w:rsid w:val="00BC6B66"/>
    <w:rsid w:val="00BD1E00"/>
    <w:rsid w:val="00BD3F09"/>
    <w:rsid w:val="00BD4D14"/>
    <w:rsid w:val="00BE03C2"/>
    <w:rsid w:val="00BF5937"/>
    <w:rsid w:val="00BF78E4"/>
    <w:rsid w:val="00C25571"/>
    <w:rsid w:val="00C26AC1"/>
    <w:rsid w:val="00C30EA9"/>
    <w:rsid w:val="00C37F69"/>
    <w:rsid w:val="00C51AC1"/>
    <w:rsid w:val="00C52CA9"/>
    <w:rsid w:val="00C60A66"/>
    <w:rsid w:val="00C624FF"/>
    <w:rsid w:val="00C6754B"/>
    <w:rsid w:val="00C747F8"/>
    <w:rsid w:val="00C90F44"/>
    <w:rsid w:val="00C9388A"/>
    <w:rsid w:val="00C94835"/>
    <w:rsid w:val="00C97DAE"/>
    <w:rsid w:val="00CC057E"/>
    <w:rsid w:val="00CC118B"/>
    <w:rsid w:val="00CD1DA8"/>
    <w:rsid w:val="00CF7F99"/>
    <w:rsid w:val="00D30449"/>
    <w:rsid w:val="00D40B5F"/>
    <w:rsid w:val="00D468F1"/>
    <w:rsid w:val="00D56448"/>
    <w:rsid w:val="00D56A2C"/>
    <w:rsid w:val="00D64FAA"/>
    <w:rsid w:val="00D65EC7"/>
    <w:rsid w:val="00D67E75"/>
    <w:rsid w:val="00D90883"/>
    <w:rsid w:val="00D917DB"/>
    <w:rsid w:val="00D9560C"/>
    <w:rsid w:val="00DA0A15"/>
    <w:rsid w:val="00DB73A3"/>
    <w:rsid w:val="00DD2202"/>
    <w:rsid w:val="00DE271E"/>
    <w:rsid w:val="00DE3896"/>
    <w:rsid w:val="00DF301E"/>
    <w:rsid w:val="00E01175"/>
    <w:rsid w:val="00E075A9"/>
    <w:rsid w:val="00E13927"/>
    <w:rsid w:val="00E20B21"/>
    <w:rsid w:val="00E252E3"/>
    <w:rsid w:val="00E27E03"/>
    <w:rsid w:val="00E3071C"/>
    <w:rsid w:val="00E42BFE"/>
    <w:rsid w:val="00E463D6"/>
    <w:rsid w:val="00E52649"/>
    <w:rsid w:val="00E71B04"/>
    <w:rsid w:val="00E8015F"/>
    <w:rsid w:val="00E86235"/>
    <w:rsid w:val="00EA6E8B"/>
    <w:rsid w:val="00EB1D27"/>
    <w:rsid w:val="00EB371B"/>
    <w:rsid w:val="00EE4E4C"/>
    <w:rsid w:val="00EE6D97"/>
    <w:rsid w:val="00EE7AD3"/>
    <w:rsid w:val="00EF2D8C"/>
    <w:rsid w:val="00F05DBF"/>
    <w:rsid w:val="00F175A3"/>
    <w:rsid w:val="00F3704C"/>
    <w:rsid w:val="00F46900"/>
    <w:rsid w:val="00F52D7C"/>
    <w:rsid w:val="00F60EB4"/>
    <w:rsid w:val="00F654B0"/>
    <w:rsid w:val="00F6587D"/>
    <w:rsid w:val="00F85633"/>
    <w:rsid w:val="00F87A98"/>
    <w:rsid w:val="00F97138"/>
    <w:rsid w:val="00FA1545"/>
    <w:rsid w:val="00FA2527"/>
    <w:rsid w:val="00FC04CE"/>
    <w:rsid w:val="00FD2956"/>
    <w:rsid w:val="00FD5194"/>
    <w:rsid w:val="00FE591E"/>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Rechte verbindingslijn met pijl 63"/>
        <o:r id="V:Rule2" type="connector" idref="#Rechte verbindingslijn met pijl 64"/>
        <o:r id="V:Rule3" type="connector" idref="#Rechte verbindingslijn met pijl 57"/>
        <o:r id="V:Rule4" type="connector" idref="#Rechte verbindingslijn met pijl 50"/>
        <o:r id="V:Rule5" type="connector" idref="#Rechte verbindingslijn met pijl 58"/>
        <o:r id="V:Rule6" type="connector" idref="#Rechte verbindingslijn met pijl 42"/>
        <o:r id="V:Rule7" type="connector" idref="#Rechte verbindingslijn met pijl 51"/>
        <o:r id="V:Rule8" type="connector" idref="#Rechte verbindingslijn met pijl 21"/>
        <o:r id="V:Rule9" type="connector" idref="#Rechte verbindingslijn met pijl 25"/>
        <o:r id="V:Rule10" type="connector" idref="#Rechte verbindingslijn met pijl 31"/>
        <o:r id="V:Rule11" type="connector" idref="#Rechte verbindingslijn met pijl 43"/>
        <o:r id="V:Rule12" type="connector" idref="#Rechte verbindingslijn met pijl 32"/>
        <o:r id="V:Rule13" type="connector" idref="#Rechte verbindingslijn met pijl 34"/>
      </o:rules>
    </o:shapelayout>
  </w:shapeDefaults>
  <w:decimalSymbol w:val="."/>
  <w:listSeparator w:val=","/>
  <w14:docId w14:val="4C5E2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uiPriority="35"/>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tabs>
        <w:tab w:val="clear" w:pos="1211"/>
        <w:tab w:val="num" w:pos="851"/>
      </w:tabs>
      <w:spacing w:line="500" w:lineRule="exact"/>
      <w:ind w:left="851"/>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Tahoma" w:hAnsi="Tahom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yperlink" Target="http://stuftestplatform.nl/meldaan.html" TargetMode="External"/><Relationship Id="rId39"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kinggemeenten.nl/secties/leveranciersmanagement/producten/addendum-11-wabo-bag-services" TargetMode="External"/><Relationship Id="rId34" Type="http://schemas.openxmlformats.org/officeDocument/2006/relationships/hyperlink" Target="http://www.stuftestplatform.nl/" TargetMode="External"/><Relationship Id="rId42"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www.stuftestplatform.nl/" TargetMode="External"/><Relationship Id="rId33" Type="http://schemas.openxmlformats.org/officeDocument/2006/relationships/hyperlink" Target="https://www.kinggemeenten.nl/secties/leveranciersmanagement/producten/addendum-11-wabo-bag-services"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new.kinggemeenten.nl/operatie-nup/document/handreiking-leverings-en-acceptatievoorwaarden-ict" TargetMode="External"/><Relationship Id="rId29" Type="http://schemas.openxmlformats.org/officeDocument/2006/relationships/image" Target="media/image4.e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comments" Target="comments.xml"/><Relationship Id="rId32" Type="http://schemas.openxmlformats.org/officeDocument/2006/relationships/hyperlink" Target="https://www.kinggemeenten.nl/secties/leveranciersmanagement/convenant-en-addenda" TargetMode="External"/><Relationship Id="rId37" Type="http://schemas.openxmlformats.org/officeDocument/2006/relationships/header" Target="header5.xml"/><Relationship Id="rId40" Type="http://schemas.openxmlformats.org/officeDocument/2006/relationships/footer" Target="footer5.xml"/><Relationship Id="rId45"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new.kinggemeenten.nl/operatie-nup/ondersteuning/leveranciersmanagement" TargetMode="External"/><Relationship Id="rId28" Type="http://schemas.openxmlformats.org/officeDocument/2006/relationships/oleObject" Target="embeddings/Microsoft_Visio_2003-2010-tekening11.vsd"/><Relationship Id="rId36" Type="http://schemas.openxmlformats.org/officeDocument/2006/relationships/image" Target="media/image6.emf"/><Relationship Id="rId10" Type="http://schemas.openxmlformats.org/officeDocument/2006/relationships/footnotes" Target="footnotes.xml"/><Relationship Id="rId19" Type="http://schemas.openxmlformats.org/officeDocument/2006/relationships/hyperlink" Target="https://new.kinggemeenten.nl/gemma/stuf/koppelvlakken/wabo-bag" TargetMode="External"/><Relationship Id="rId31" Type="http://schemas.openxmlformats.org/officeDocument/2006/relationships/image" Target="media/image5.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yperlink" Target="http://new.kinggemeenten.nl/operatie-nup/ondersteuning/leveranciersmanagement" TargetMode="External"/><Relationship Id="rId27" Type="http://schemas.openxmlformats.org/officeDocument/2006/relationships/image" Target="media/image3.emf"/><Relationship Id="rId30" Type="http://schemas.openxmlformats.org/officeDocument/2006/relationships/oleObject" Target="embeddings/Microsoft_Visio_2003-2010-tekening22.vsd"/><Relationship Id="rId35" Type="http://schemas.openxmlformats.org/officeDocument/2006/relationships/hyperlink" Target="https://www.softwarecatalogus.nl/"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2.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4.xml><?xml version="1.0" encoding="utf-8"?>
<ds:datastoreItem xmlns:ds="http://schemas.openxmlformats.org/officeDocument/2006/customXml" ds:itemID="{7E3CF7F4-BAE4-42E0-8024-E90B0A45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13</Pages>
  <Words>2508</Words>
  <Characters>14300</Characters>
  <Application>Microsoft Office Word</Application>
  <DocSecurity>0</DocSecurity>
  <Lines>119</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16775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Elgersma, Michael</dc:creator>
  <cp:lastModifiedBy>Jan Brinkkemper</cp:lastModifiedBy>
  <cp:revision>9</cp:revision>
  <dcterms:created xsi:type="dcterms:W3CDTF">2014-09-08T11:13:00Z</dcterms:created>
  <dcterms:modified xsi:type="dcterms:W3CDTF">2014-10-13T12:17:00Z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